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6F92C" w14:textId="77777777" w:rsidR="007D0F20" w:rsidRPr="00192BC3" w:rsidRDefault="007D0F20" w:rsidP="007D0F20">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192BC3">
        <w:rPr>
          <w:rFonts w:ascii="Times New Roman" w:eastAsia="Times New Roman" w:hAnsi="Times New Roman" w:cs="Times New Roman"/>
          <w:b/>
          <w:bCs/>
          <w:color w:val="000000"/>
          <w:kern w:val="0"/>
          <w:sz w:val="27"/>
          <w:szCs w:val="27"/>
          <w14:ligatures w14:val="none"/>
        </w:rPr>
        <w:t>Title Page: Curriculum Inquiry</w:t>
      </w:r>
    </w:p>
    <w:p w14:paraId="7C21E758" w14:textId="77777777" w:rsidR="007D0F20" w:rsidRPr="00192BC3" w:rsidRDefault="007D0F20" w:rsidP="007D0F20">
      <w:pPr>
        <w:spacing w:before="100" w:beforeAutospacing="1" w:after="100" w:afterAutospacing="1" w:line="240" w:lineRule="auto"/>
        <w:rPr>
          <w:rFonts w:ascii="Times New Roman" w:eastAsia="Times New Roman" w:hAnsi="Times New Roman" w:cs="Times New Roman"/>
          <w:color w:val="000000"/>
          <w:kern w:val="0"/>
          <w14:ligatures w14:val="none"/>
        </w:rPr>
      </w:pPr>
      <w:r w:rsidRPr="00192BC3">
        <w:rPr>
          <w:rFonts w:ascii="Times New Roman" w:eastAsia="Times New Roman" w:hAnsi="Times New Roman" w:cs="Times New Roman"/>
          <w:b/>
          <w:bCs/>
          <w:color w:val="000000"/>
          <w:kern w:val="0"/>
          <w14:ligatures w14:val="none"/>
        </w:rPr>
        <w:t>Focus:</w:t>
      </w:r>
      <w:r w:rsidRPr="00192BC3">
        <w:rPr>
          <w:rFonts w:ascii="Times New Roman" w:eastAsia="Times New Roman" w:hAnsi="Times New Roman" w:cs="Times New Roman"/>
          <w:color w:val="000000"/>
          <w:kern w:val="0"/>
          <w14:ligatures w14:val="none"/>
        </w:rPr>
        <w:t> Socio-political Implications, Data Sovereignty, and the Ontario Public Context</w:t>
      </w:r>
    </w:p>
    <w:p w14:paraId="3BB51D6B" w14:textId="77777777" w:rsidR="007D0F20" w:rsidRPr="00192BC3" w:rsidRDefault="007D0F20" w:rsidP="007D0F20">
      <w:pPr>
        <w:spacing w:before="100" w:beforeAutospacing="1" w:after="100" w:afterAutospacing="1" w:line="240" w:lineRule="auto"/>
        <w:rPr>
          <w:rFonts w:ascii="Times New Roman" w:eastAsia="Times New Roman" w:hAnsi="Times New Roman" w:cs="Times New Roman"/>
          <w:color w:val="000000"/>
          <w:kern w:val="0"/>
          <w14:ligatures w14:val="none"/>
        </w:rPr>
      </w:pPr>
      <w:r w:rsidRPr="00192BC3">
        <w:rPr>
          <w:rFonts w:ascii="Times New Roman" w:eastAsia="Times New Roman" w:hAnsi="Times New Roman" w:cs="Times New Roman"/>
          <w:b/>
          <w:bCs/>
          <w:color w:val="000000"/>
          <w:kern w:val="0"/>
          <w14:ligatures w14:val="none"/>
        </w:rPr>
        <w:t>Title:</w:t>
      </w:r>
      <w:r w:rsidRPr="00192BC3">
        <w:rPr>
          <w:rFonts w:ascii="Times New Roman" w:eastAsia="Times New Roman" w:hAnsi="Times New Roman" w:cs="Times New Roman"/>
          <w:color w:val="000000"/>
          <w:kern w:val="0"/>
          <w14:ligatures w14:val="none"/>
        </w:rPr>
        <w:t> The Legal Shield: Data Sovereignty, the Sovereign Vault, and the Socio-Political Site of the Social Exoskeleton in Ontario Public Schools</w:t>
      </w:r>
    </w:p>
    <w:p w14:paraId="2E3674DA" w14:textId="77777777" w:rsidR="007D0F20" w:rsidRPr="00192BC3" w:rsidRDefault="007D0F20" w:rsidP="007D0F20">
      <w:pPr>
        <w:spacing w:before="100" w:beforeAutospacing="1" w:after="100" w:afterAutospacing="1" w:line="240" w:lineRule="auto"/>
        <w:rPr>
          <w:rFonts w:ascii="Times New Roman" w:eastAsia="Times New Roman" w:hAnsi="Times New Roman" w:cs="Times New Roman"/>
          <w:color w:val="000000"/>
          <w:kern w:val="0"/>
          <w14:ligatures w14:val="none"/>
        </w:rPr>
      </w:pPr>
      <w:r w:rsidRPr="00192BC3">
        <w:rPr>
          <w:rFonts w:ascii="Times New Roman" w:eastAsia="Times New Roman" w:hAnsi="Times New Roman" w:cs="Times New Roman"/>
          <w:b/>
          <w:bCs/>
          <w:color w:val="000000"/>
          <w:kern w:val="0"/>
          <w14:ligatures w14:val="none"/>
        </w:rPr>
        <w:t>Author:</w:t>
      </w:r>
      <w:r w:rsidRPr="00192BC3">
        <w:rPr>
          <w:rFonts w:ascii="Times New Roman" w:eastAsia="Times New Roman" w:hAnsi="Times New Roman" w:cs="Times New Roman"/>
          <w:color w:val="000000"/>
          <w:kern w:val="0"/>
          <w14:ligatures w14:val="none"/>
        </w:rPr>
        <w:t xml:space="preserve"> Stephanie A. Sadownik, </w:t>
      </w:r>
      <w:r>
        <w:rPr>
          <w:rFonts w:ascii="Times New Roman" w:eastAsia="Times New Roman" w:hAnsi="Times New Roman" w:cs="Times New Roman"/>
          <w:color w:val="000000"/>
          <w:kern w:val="0"/>
          <w14:ligatures w14:val="none"/>
        </w:rPr>
        <w:t>Ph.D</w:t>
      </w:r>
      <w:r w:rsidRPr="00192BC3">
        <w:rPr>
          <w:rFonts w:ascii="Times New Roman" w:eastAsia="Times New Roman" w:hAnsi="Times New Roman" w:cs="Times New Roman"/>
          <w:color w:val="000000"/>
          <w:kern w:val="0"/>
          <w14:ligatures w14:val="none"/>
        </w:rPr>
        <w:t>.</w:t>
      </w:r>
    </w:p>
    <w:p w14:paraId="7A2DA702" w14:textId="77777777" w:rsidR="007D0F20" w:rsidRPr="00192BC3" w:rsidRDefault="007D0F20" w:rsidP="007D0F20">
      <w:pPr>
        <w:spacing w:before="100" w:beforeAutospacing="1" w:after="100" w:afterAutospacing="1" w:line="240" w:lineRule="auto"/>
        <w:rPr>
          <w:rFonts w:ascii="Times New Roman" w:eastAsia="Times New Roman" w:hAnsi="Times New Roman" w:cs="Times New Roman"/>
          <w:color w:val="000000"/>
          <w:kern w:val="0"/>
          <w14:ligatures w14:val="none"/>
        </w:rPr>
      </w:pPr>
      <w:r w:rsidRPr="00192BC3">
        <w:rPr>
          <w:rFonts w:ascii="Times New Roman" w:eastAsia="Times New Roman" w:hAnsi="Times New Roman" w:cs="Times New Roman"/>
          <w:b/>
          <w:bCs/>
          <w:color w:val="000000"/>
          <w:kern w:val="0"/>
          <w14:ligatures w14:val="none"/>
        </w:rPr>
        <w:t>Affiliation:</w:t>
      </w:r>
      <w:r w:rsidRPr="00192BC3">
        <w:rPr>
          <w:rFonts w:ascii="Times New Roman" w:eastAsia="Times New Roman" w:hAnsi="Times New Roman" w:cs="Times New Roman"/>
          <w:color w:val="000000"/>
          <w:kern w:val="0"/>
          <w14:ligatures w14:val="none"/>
        </w:rPr>
        <w:t> </w:t>
      </w:r>
      <w:r w:rsidRPr="003320B2">
        <w:rPr>
          <w:rFonts w:ascii="Times New Roman" w:eastAsia="Times New Roman" w:hAnsi="Times New Roman" w:cs="Times New Roman"/>
          <w:color w:val="000000"/>
          <w:kern w:val="0"/>
          <w14:ligatures w14:val="none"/>
        </w:rPr>
        <w:t xml:space="preserve">Faculty of </w:t>
      </w:r>
      <w:r>
        <w:rPr>
          <w:rFonts w:ascii="Times New Roman" w:eastAsia="Times New Roman" w:hAnsi="Times New Roman" w:cs="Times New Roman"/>
          <w:color w:val="000000"/>
          <w:kern w:val="0"/>
          <w14:ligatures w14:val="none"/>
        </w:rPr>
        <w:t>Mathematics and Science</w:t>
      </w:r>
      <w:r w:rsidRPr="003320B2">
        <w:rPr>
          <w:rFonts w:ascii="Times New Roman" w:eastAsia="Times New Roman" w:hAnsi="Times New Roman" w:cs="Times New Roman"/>
          <w:color w:val="000000"/>
          <w:kern w:val="0"/>
          <w14:ligatures w14:val="none"/>
        </w:rPr>
        <w:t xml:space="preserve">, University of </w:t>
      </w:r>
      <w:r>
        <w:rPr>
          <w:rFonts w:ascii="Times New Roman" w:eastAsia="Times New Roman" w:hAnsi="Times New Roman" w:cs="Times New Roman"/>
          <w:color w:val="000000"/>
          <w:kern w:val="0"/>
          <w14:ligatures w14:val="none"/>
        </w:rPr>
        <w:t>Calgary</w:t>
      </w:r>
      <w:r w:rsidRPr="00192BC3">
        <w:rPr>
          <w:rFonts w:ascii="Times New Roman" w:eastAsia="Times New Roman" w:hAnsi="Times New Roman" w:cs="Times New Roman"/>
          <w:color w:val="000000"/>
          <w:kern w:val="0"/>
          <w14:ligatures w14:val="none"/>
        </w:rPr>
        <w:t xml:space="preserve">; YRDSB; </w:t>
      </w:r>
      <w:r>
        <w:rPr>
          <w:rFonts w:ascii="Times New Roman" w:eastAsia="Times New Roman" w:hAnsi="Times New Roman" w:cs="Times New Roman"/>
          <w:color w:val="000000"/>
          <w:kern w:val="0"/>
          <w14:ligatures w14:val="none"/>
        </w:rPr>
        <w:t xml:space="preserve">SCDSB; </w:t>
      </w:r>
      <w:r w:rsidRPr="00192BC3">
        <w:rPr>
          <w:rFonts w:ascii="Times New Roman" w:eastAsia="Times New Roman" w:hAnsi="Times New Roman" w:cs="Times New Roman"/>
          <w:color w:val="000000"/>
          <w:kern w:val="0"/>
          <w14:ligatures w14:val="none"/>
        </w:rPr>
        <w:t>OCDSB.</w:t>
      </w:r>
    </w:p>
    <w:p w14:paraId="446CF36F" w14:textId="77777777" w:rsidR="007D0F20" w:rsidRPr="00192BC3" w:rsidRDefault="007D0F20" w:rsidP="007D0F20">
      <w:pPr>
        <w:spacing w:before="100" w:beforeAutospacing="1" w:after="100" w:afterAutospacing="1" w:line="240" w:lineRule="auto"/>
        <w:rPr>
          <w:rFonts w:ascii="Times New Roman" w:eastAsia="Times New Roman" w:hAnsi="Times New Roman" w:cs="Times New Roman"/>
          <w:color w:val="000000"/>
          <w:kern w:val="0"/>
          <w14:ligatures w14:val="none"/>
        </w:rPr>
      </w:pPr>
      <w:r w:rsidRPr="00192BC3">
        <w:rPr>
          <w:rFonts w:ascii="Times New Roman" w:eastAsia="Times New Roman" w:hAnsi="Times New Roman" w:cs="Times New Roman"/>
          <w:b/>
          <w:bCs/>
          <w:color w:val="000000"/>
          <w:kern w:val="0"/>
          <w14:ligatures w14:val="none"/>
        </w:rPr>
        <w:t>Abstract:</w:t>
      </w:r>
      <w:r w:rsidRPr="00192BC3">
        <w:rPr>
          <w:rFonts w:ascii="Times New Roman" w:eastAsia="Times New Roman" w:hAnsi="Times New Roman" w:cs="Times New Roman"/>
          <w:color w:val="000000"/>
          <w:kern w:val="0"/>
          <w14:ligatures w14:val="none"/>
        </w:rPr>
        <w:t> This inquiry examines the socio-political implications of deploying Large Language Models (LLMs) within the York Region and Ottawa-Carleton District School Boards. It introduces the "Sovereign Vault"—a localized Edge AI infrastructure designed to protect student data sovereignty and ensure compliance with MFIPPA and PHIPA. The paper argues that for neurodivergent students, "privacy" is not merely a legal requirement but a prerequisite for "Social Sanctuary." By utilizing the NSIR scale to quantify social comfort and safety, the research demonstrates how a secure human-AI partnership allows students to bypass "Status Scarring" and achieve the "</w:t>
      </w:r>
      <w:proofErr w:type="spellStart"/>
      <w:r w:rsidRPr="00192BC3">
        <w:rPr>
          <w:rFonts w:ascii="Times New Roman" w:eastAsia="Times New Roman" w:hAnsi="Times New Roman" w:cs="Times New Roman"/>
          <w:color w:val="000000"/>
          <w:kern w:val="0"/>
          <w14:ligatures w14:val="none"/>
        </w:rPr>
        <w:t>Dunkable</w:t>
      </w:r>
      <w:proofErr w:type="spellEnd"/>
      <w:r w:rsidRPr="00192BC3">
        <w:rPr>
          <w:rFonts w:ascii="Times New Roman" w:eastAsia="Times New Roman" w:hAnsi="Times New Roman" w:cs="Times New Roman"/>
          <w:color w:val="000000"/>
          <w:kern w:val="0"/>
          <w14:ligatures w14:val="none"/>
        </w:rPr>
        <w:t xml:space="preserve"> State" necessary for public school participation.</w:t>
      </w:r>
    </w:p>
    <w:p w14:paraId="22C3BEF8" w14:textId="77777777" w:rsidR="007D0F20" w:rsidRPr="00192BC3" w:rsidRDefault="007D0F20" w:rsidP="007D0F20">
      <w:pPr>
        <w:spacing w:before="100" w:beforeAutospacing="1" w:after="100" w:afterAutospacing="1" w:line="240" w:lineRule="auto"/>
        <w:rPr>
          <w:rFonts w:ascii="Times New Roman" w:eastAsia="Times New Roman" w:hAnsi="Times New Roman" w:cs="Times New Roman"/>
          <w:color w:val="000000"/>
          <w:kern w:val="0"/>
          <w14:ligatures w14:val="none"/>
        </w:rPr>
      </w:pPr>
      <w:r w:rsidRPr="00192BC3">
        <w:rPr>
          <w:rFonts w:ascii="Times New Roman" w:eastAsia="Times New Roman" w:hAnsi="Times New Roman" w:cs="Times New Roman"/>
          <w:b/>
          <w:bCs/>
          <w:color w:val="000000"/>
          <w:kern w:val="0"/>
          <w14:ligatures w14:val="none"/>
        </w:rPr>
        <w:t>Keywords:</w:t>
      </w:r>
      <w:r w:rsidRPr="00192BC3">
        <w:rPr>
          <w:rFonts w:ascii="Times New Roman" w:eastAsia="Times New Roman" w:hAnsi="Times New Roman" w:cs="Times New Roman"/>
          <w:color w:val="000000"/>
          <w:kern w:val="0"/>
          <w14:ligatures w14:val="none"/>
        </w:rPr>
        <w:t> Data Sovereignty, Sovereign Vault, MFIPPA/PHIPA, Ontario Curriculum, Social Sanctuary, Status Scarring, Institutional Betrayal.</w:t>
      </w:r>
    </w:p>
    <w:p w14:paraId="4A81FB2C" w14:textId="77777777" w:rsidR="007D0F20" w:rsidRDefault="007D0F20" w:rsidP="007D0F20"/>
    <w:p w14:paraId="2F85A25E"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493289A2"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27CED590"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7184F8CD"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488A349E"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2ADEC542"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6BBA11E9"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364427A3"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05DBAFFA"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4953DD3F" w14:textId="77777777" w:rsidR="007D0F20" w:rsidRDefault="007D0F20"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p>
    <w:p w14:paraId="126E422A" w14:textId="34B2C4BE" w:rsidR="006E190F" w:rsidRPr="006E190F" w:rsidRDefault="0057527F" w:rsidP="006E190F">
      <w:pPr>
        <w:spacing w:before="100" w:beforeAutospacing="1" w:after="100" w:afterAutospacing="1" w:line="240" w:lineRule="auto"/>
        <w:outlineLvl w:val="2"/>
        <w:rPr>
          <w:rFonts w:ascii="Times New Roman" w:eastAsia="Times New Roman" w:hAnsi="Times New Roman" w:cs="Times New Roman"/>
          <w:color w:val="000000"/>
          <w:kern w:val="0"/>
          <w:sz w:val="27"/>
          <w:szCs w:val="27"/>
          <w14:ligatures w14:val="none"/>
        </w:rPr>
      </w:pPr>
      <w:r>
        <w:rPr>
          <w:rFonts w:ascii="Times New Roman" w:eastAsia="Times New Roman" w:hAnsi="Times New Roman" w:cs="Times New Roman"/>
          <w:color w:val="000000"/>
          <w:kern w:val="0"/>
          <w:sz w:val="27"/>
          <w:szCs w:val="27"/>
          <w14:ligatures w14:val="none"/>
        </w:rPr>
        <w:lastRenderedPageBreak/>
        <w:t xml:space="preserve">Gemini </w:t>
      </w:r>
      <w:r w:rsidR="006E190F" w:rsidRPr="006E190F">
        <w:rPr>
          <w:rFonts w:ascii="Times New Roman" w:eastAsia="Times New Roman" w:hAnsi="Times New Roman" w:cs="Times New Roman"/>
          <w:color w:val="000000"/>
          <w:kern w:val="0"/>
          <w:sz w:val="27"/>
          <w:szCs w:val="27"/>
          <w14:ligatures w14:val="none"/>
        </w:rPr>
        <w:t>Essay: The Social Sanctuary in the Public Square</w:t>
      </w:r>
    </w:p>
    <w:p w14:paraId="2AECFE21" w14:textId="77777777" w:rsidR="006E190F" w:rsidRPr="006E190F" w:rsidRDefault="006E190F" w:rsidP="006E190F">
      <w:pPr>
        <w:spacing w:before="100" w:beforeAutospacing="1" w:after="100" w:afterAutospacing="1" w:line="240" w:lineRule="auto"/>
        <w:rPr>
          <w:rFonts w:ascii="Times New Roman" w:eastAsia="Times New Roman" w:hAnsi="Times New Roman" w:cs="Times New Roman"/>
          <w:color w:val="000000"/>
          <w:kern w:val="0"/>
          <w14:ligatures w14:val="none"/>
        </w:rPr>
      </w:pPr>
      <w:r w:rsidRPr="006E190F">
        <w:rPr>
          <w:rFonts w:ascii="Times New Roman" w:eastAsia="Times New Roman" w:hAnsi="Times New Roman" w:cs="Times New Roman"/>
          <w:color w:val="000000"/>
          <w:kern w:val="0"/>
          <w14:ligatures w14:val="none"/>
        </w:rPr>
        <w:t>Target Audience: Stakeholders of </w:t>
      </w:r>
      <w:r w:rsidRPr="006E190F">
        <w:rPr>
          <w:rFonts w:ascii="Times New Roman" w:eastAsia="Times New Roman" w:hAnsi="Times New Roman" w:cs="Times New Roman"/>
          <w:i/>
          <w:iCs/>
          <w:color w:val="000000"/>
          <w:kern w:val="0"/>
          <w14:ligatures w14:val="none"/>
        </w:rPr>
        <w:t>Curriculum Inquiry</w:t>
      </w:r>
      <w:r w:rsidRPr="006E190F">
        <w:rPr>
          <w:rFonts w:ascii="Times New Roman" w:eastAsia="Times New Roman" w:hAnsi="Times New Roman" w:cs="Times New Roman"/>
          <w:color w:val="000000"/>
          <w:kern w:val="0"/>
          <w14:ligatures w14:val="none"/>
        </w:rPr>
        <w:t> Focus: Socio-political Implications and the Ontario School Context (YRDSB/OCDSB)</w:t>
      </w:r>
    </w:p>
    <w:p w14:paraId="60DE0CA8" w14:textId="77777777" w:rsidR="006E190F" w:rsidRPr="006E190F" w:rsidRDefault="006E190F" w:rsidP="006E190F">
      <w:pPr>
        <w:spacing w:before="100" w:beforeAutospacing="1" w:after="100" w:afterAutospacing="1" w:line="240" w:lineRule="auto"/>
        <w:rPr>
          <w:rFonts w:ascii="Times New Roman" w:eastAsia="Times New Roman" w:hAnsi="Times New Roman" w:cs="Times New Roman"/>
          <w:color w:val="000000"/>
          <w:kern w:val="0"/>
          <w14:ligatures w14:val="none"/>
        </w:rPr>
      </w:pPr>
      <w:r w:rsidRPr="006E190F">
        <w:rPr>
          <w:rFonts w:ascii="Times New Roman" w:eastAsia="Times New Roman" w:hAnsi="Times New Roman" w:cs="Times New Roman"/>
          <w:color w:val="000000"/>
          <w:kern w:val="0"/>
          <w14:ligatures w14:val="none"/>
        </w:rPr>
        <w:t>In the public schools of Ontario, the implementation of technology is often slowed by concerns over data privacy and "Institutional Betrayal". My research addresses these socio-political barriers through the Sovereign Vault—a localized "Edge AI" architecture that keeps all student-AI interactions within a private, local server.</w:t>
      </w:r>
    </w:p>
    <w:p w14:paraId="41986C9C" w14:textId="77777777" w:rsidR="006E190F" w:rsidRPr="006E190F" w:rsidRDefault="006E190F" w:rsidP="006E190F">
      <w:pPr>
        <w:spacing w:before="100" w:beforeAutospacing="1" w:after="100" w:afterAutospacing="1" w:line="240" w:lineRule="auto"/>
        <w:rPr>
          <w:rFonts w:ascii="Times New Roman" w:eastAsia="Times New Roman" w:hAnsi="Times New Roman" w:cs="Times New Roman"/>
          <w:color w:val="000000"/>
          <w:kern w:val="0"/>
          <w14:ligatures w14:val="none"/>
        </w:rPr>
      </w:pPr>
      <w:r w:rsidRPr="006E190F">
        <w:rPr>
          <w:rFonts w:ascii="Times New Roman" w:eastAsia="Times New Roman" w:hAnsi="Times New Roman" w:cs="Times New Roman"/>
          <w:color w:val="000000"/>
          <w:kern w:val="0"/>
          <w14:ligatures w14:val="none"/>
        </w:rPr>
        <w:t>This is the "Legal Shield" that ensures compliance with Ontario’s MFIPPA and PHIPA laws. By removing the threat of global data collection, we create a "Data-Zero Zone" where students can interact with their AI partners without fear of their internal reflections being used against them. This is critical for neurodivergent students who are often over-monitored in traditional settings.</w:t>
      </w:r>
    </w:p>
    <w:p w14:paraId="0F8B85E0" w14:textId="7554B512" w:rsidR="006E190F" w:rsidRPr="006E190F" w:rsidRDefault="006E190F" w:rsidP="006E190F">
      <w:pPr>
        <w:spacing w:before="100" w:beforeAutospacing="1" w:after="100" w:afterAutospacing="1" w:line="240" w:lineRule="auto"/>
        <w:rPr>
          <w:rFonts w:ascii="Times New Roman" w:eastAsia="Times New Roman" w:hAnsi="Times New Roman" w:cs="Times New Roman"/>
          <w:color w:val="000000"/>
          <w:kern w:val="0"/>
          <w14:ligatures w14:val="none"/>
        </w:rPr>
      </w:pPr>
      <w:r w:rsidRPr="006E190F">
        <w:rPr>
          <w:rFonts w:ascii="Times New Roman" w:eastAsia="Times New Roman" w:hAnsi="Times New Roman" w:cs="Times New Roman"/>
          <w:color w:val="000000"/>
          <w:kern w:val="0"/>
          <w14:ligatures w14:val="none"/>
        </w:rPr>
        <w:t>The Sovereign Dyad aligns with the Ontario Human Rights Code by framing this human-robot partnership as a "prosthetic necessity". We are moving the conversation from "compliance" to "sovereignty." In boards like the YRDSB</w:t>
      </w:r>
      <w:r w:rsidR="0057527F">
        <w:rPr>
          <w:rFonts w:ascii="Times New Roman" w:eastAsia="Times New Roman" w:hAnsi="Times New Roman" w:cs="Times New Roman"/>
          <w:color w:val="000000"/>
          <w:kern w:val="0"/>
          <w14:ligatures w14:val="none"/>
        </w:rPr>
        <w:t xml:space="preserve"> </w:t>
      </w:r>
      <w:r w:rsidRPr="006E190F">
        <w:rPr>
          <w:rFonts w:ascii="Times New Roman" w:eastAsia="Times New Roman" w:hAnsi="Times New Roman" w:cs="Times New Roman"/>
          <w:color w:val="000000"/>
          <w:kern w:val="0"/>
          <w14:ligatures w14:val="none"/>
        </w:rPr>
        <w:t>and OCDSB, this means using the NSIR Scale as a scorecard for inclusion. It proves that when we protect a student’s privacy and social comfort, we are fulfilling our legal and moral mandate to provide a safe, equitable education for every learner.</w:t>
      </w:r>
    </w:p>
    <w:p w14:paraId="769B96BF" w14:textId="77777777" w:rsidR="006E190F" w:rsidRPr="006E190F" w:rsidRDefault="006E190F" w:rsidP="006E190F">
      <w:pPr>
        <w:spacing w:after="0" w:line="240" w:lineRule="auto"/>
        <w:rPr>
          <w:rFonts w:ascii="Times New Roman" w:eastAsia="Times New Roman" w:hAnsi="Times New Roman" w:cs="Times New Roman"/>
          <w:kern w:val="0"/>
          <w14:ligatures w14:val="none"/>
        </w:rPr>
      </w:pPr>
    </w:p>
    <w:p w14:paraId="317ADAFE" w14:textId="77777777" w:rsidR="00EA2637" w:rsidRPr="0057527F" w:rsidRDefault="00EA2637"/>
    <w:sectPr w:rsidR="00EA2637" w:rsidRPr="0057527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90F"/>
    <w:rsid w:val="0057527F"/>
    <w:rsid w:val="006E190F"/>
    <w:rsid w:val="007D0F20"/>
    <w:rsid w:val="008E3325"/>
    <w:rsid w:val="00901E99"/>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98BA2"/>
  <w15:chartTrackingRefBased/>
  <w15:docId w15:val="{D2BB7B8F-8F69-9C4E-A611-514F74261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19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19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E19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19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19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19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19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19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19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19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19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E19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19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19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19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19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19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190F"/>
    <w:rPr>
      <w:rFonts w:eastAsiaTheme="majorEastAsia" w:cstheme="majorBidi"/>
      <w:color w:val="272727" w:themeColor="text1" w:themeTint="D8"/>
    </w:rPr>
  </w:style>
  <w:style w:type="paragraph" w:styleId="Title">
    <w:name w:val="Title"/>
    <w:basedOn w:val="Normal"/>
    <w:next w:val="Normal"/>
    <w:link w:val="TitleChar"/>
    <w:uiPriority w:val="10"/>
    <w:qFormat/>
    <w:rsid w:val="006E19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19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19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19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190F"/>
    <w:pPr>
      <w:spacing w:before="160"/>
      <w:jc w:val="center"/>
    </w:pPr>
    <w:rPr>
      <w:i/>
      <w:iCs/>
      <w:color w:val="404040" w:themeColor="text1" w:themeTint="BF"/>
    </w:rPr>
  </w:style>
  <w:style w:type="character" w:customStyle="1" w:styleId="QuoteChar">
    <w:name w:val="Quote Char"/>
    <w:basedOn w:val="DefaultParagraphFont"/>
    <w:link w:val="Quote"/>
    <w:uiPriority w:val="29"/>
    <w:rsid w:val="006E190F"/>
    <w:rPr>
      <w:i/>
      <w:iCs/>
      <w:color w:val="404040" w:themeColor="text1" w:themeTint="BF"/>
    </w:rPr>
  </w:style>
  <w:style w:type="paragraph" w:styleId="ListParagraph">
    <w:name w:val="List Paragraph"/>
    <w:basedOn w:val="Normal"/>
    <w:uiPriority w:val="34"/>
    <w:qFormat/>
    <w:rsid w:val="006E190F"/>
    <w:pPr>
      <w:ind w:left="720"/>
      <w:contextualSpacing/>
    </w:pPr>
  </w:style>
  <w:style w:type="character" w:styleId="IntenseEmphasis">
    <w:name w:val="Intense Emphasis"/>
    <w:basedOn w:val="DefaultParagraphFont"/>
    <w:uiPriority w:val="21"/>
    <w:qFormat/>
    <w:rsid w:val="006E190F"/>
    <w:rPr>
      <w:i/>
      <w:iCs/>
      <w:color w:val="0F4761" w:themeColor="accent1" w:themeShade="BF"/>
    </w:rPr>
  </w:style>
  <w:style w:type="paragraph" w:styleId="IntenseQuote">
    <w:name w:val="Intense Quote"/>
    <w:basedOn w:val="Normal"/>
    <w:next w:val="Normal"/>
    <w:link w:val="IntenseQuoteChar"/>
    <w:uiPriority w:val="30"/>
    <w:qFormat/>
    <w:rsid w:val="006E19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190F"/>
    <w:rPr>
      <w:i/>
      <w:iCs/>
      <w:color w:val="0F4761" w:themeColor="accent1" w:themeShade="BF"/>
    </w:rPr>
  </w:style>
  <w:style w:type="character" w:styleId="IntenseReference">
    <w:name w:val="Intense Reference"/>
    <w:basedOn w:val="DefaultParagraphFont"/>
    <w:uiPriority w:val="32"/>
    <w:qFormat/>
    <w:rsid w:val="006E190F"/>
    <w:rPr>
      <w:b/>
      <w:bCs/>
      <w:smallCaps/>
      <w:color w:val="0F4761" w:themeColor="accent1" w:themeShade="BF"/>
      <w:spacing w:val="5"/>
    </w:rPr>
  </w:style>
  <w:style w:type="paragraph" w:styleId="NormalWeb">
    <w:name w:val="Normal (Web)"/>
    <w:basedOn w:val="Normal"/>
    <w:uiPriority w:val="99"/>
    <w:semiHidden/>
    <w:unhideWhenUsed/>
    <w:rsid w:val="006E190F"/>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6E190F"/>
  </w:style>
  <w:style w:type="character" w:customStyle="1" w:styleId="citation-1394">
    <w:name w:val="citation-1394"/>
    <w:basedOn w:val="DefaultParagraphFont"/>
    <w:rsid w:val="006E190F"/>
  </w:style>
  <w:style w:type="character" w:customStyle="1" w:styleId="citation-1393">
    <w:name w:val="citation-1393"/>
    <w:basedOn w:val="DefaultParagraphFont"/>
    <w:rsid w:val="006E190F"/>
  </w:style>
  <w:style w:type="character" w:customStyle="1" w:styleId="citation-1392">
    <w:name w:val="citation-1392"/>
    <w:basedOn w:val="DefaultParagraphFont"/>
    <w:rsid w:val="006E190F"/>
  </w:style>
  <w:style w:type="character" w:customStyle="1" w:styleId="citation-1391">
    <w:name w:val="citation-1391"/>
    <w:basedOn w:val="DefaultParagraphFont"/>
    <w:rsid w:val="006E190F"/>
  </w:style>
  <w:style w:type="character" w:customStyle="1" w:styleId="citation-1390">
    <w:name w:val="citation-1390"/>
    <w:basedOn w:val="DefaultParagraphFont"/>
    <w:rsid w:val="006E190F"/>
  </w:style>
  <w:style w:type="character" w:customStyle="1" w:styleId="citation-1389">
    <w:name w:val="citation-1389"/>
    <w:basedOn w:val="DefaultParagraphFont"/>
    <w:rsid w:val="006E190F"/>
  </w:style>
  <w:style w:type="character" w:customStyle="1" w:styleId="citation-1388">
    <w:name w:val="citation-1388"/>
    <w:basedOn w:val="DefaultParagraphFont"/>
    <w:rsid w:val="006E19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393</Words>
  <Characters>2245</Characters>
  <Application>Microsoft Office Word</Application>
  <DocSecurity>0</DocSecurity>
  <Lines>18</Lines>
  <Paragraphs>5</Paragraphs>
  <ScaleCrop>false</ScaleCrop>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2</cp:revision>
  <cp:lastPrinted>2026-01-02T20:23:00Z</cp:lastPrinted>
  <dcterms:created xsi:type="dcterms:W3CDTF">2026-01-02T20:25:00Z</dcterms:created>
  <dcterms:modified xsi:type="dcterms:W3CDTF">2026-01-02T20:25:00Z</dcterms:modified>
</cp:coreProperties>
</file>