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BB2BD" w14:textId="77777777" w:rsidR="00FC0F9A" w:rsidRPr="00FC0F9A" w:rsidRDefault="00FC0F9A" w:rsidP="00FC0F9A">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Based on your research focus, there are several prestigious conferences sponsored by or affiliated with the UN where you can submit your manuscript. Each has a slightly different focus—from high-level policy to technical robotics.</w:t>
      </w:r>
    </w:p>
    <w:p w14:paraId="6E44CDBB" w14:textId="77777777" w:rsidR="00FC0F9A" w:rsidRPr="00FC0F9A" w:rsidRDefault="00FC0F9A" w:rsidP="00FC0F9A">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1. IJCAI-ECAI 2026: AI and Social Good Track</w:t>
      </w:r>
    </w:p>
    <w:p w14:paraId="60956D4D" w14:textId="77777777" w:rsidR="00FC0F9A" w:rsidRPr="00FC0F9A" w:rsidRDefault="00FC0F9A" w:rsidP="00FC0F9A">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This is a premier AI conference featuring a </w:t>
      </w:r>
      <w:r w:rsidRPr="00FC0F9A">
        <w:rPr>
          <w:rFonts w:ascii="Times New Roman" w:eastAsia="Times New Roman" w:hAnsi="Times New Roman" w:cs="Times New Roman"/>
          <w:b/>
          <w:bCs/>
          <w:color w:val="000000"/>
          <w:kern w:val="0"/>
          <w:sz w:val="20"/>
          <w:szCs w:val="20"/>
          <w14:ligatures w14:val="none"/>
        </w:rPr>
        <w:t>"Multi-Year Special Track on AI and Social Good"</w:t>
      </w:r>
      <w:r w:rsidRPr="00FC0F9A">
        <w:rPr>
          <w:rFonts w:ascii="Times New Roman" w:eastAsia="Times New Roman" w:hAnsi="Times New Roman" w:cs="Times New Roman"/>
          <w:color w:val="000000"/>
          <w:kern w:val="0"/>
          <w:sz w:val="20"/>
          <w:szCs w:val="20"/>
          <w14:ligatures w14:val="none"/>
        </w:rPr>
        <w:t> specifically aligned with UN Sustainable Development Goals (SDGs) and the "Leave No One Behind" principle.</w:t>
      </w:r>
    </w:p>
    <w:p w14:paraId="5F8F123D" w14:textId="77777777" w:rsidR="00FC0F9A" w:rsidRPr="00FC0F9A" w:rsidRDefault="00FC0F9A" w:rsidP="00FC0F9A">
      <w:pPr>
        <w:numPr>
          <w:ilvl w:val="0"/>
          <w:numId w:val="1"/>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Submission Link:</w:t>
      </w:r>
      <w:r w:rsidRPr="00FC0F9A">
        <w:rPr>
          <w:rFonts w:ascii="Times New Roman" w:eastAsia="Times New Roman" w:hAnsi="Times New Roman" w:cs="Times New Roman"/>
          <w:color w:val="000000"/>
          <w:kern w:val="0"/>
          <w:sz w:val="20"/>
          <w:szCs w:val="20"/>
          <w14:ligatures w14:val="none"/>
        </w:rPr>
        <w:t> </w:t>
      </w:r>
      <w:hyperlink r:id="rId5" w:tgtFrame="_blank" w:history="1">
        <w:r w:rsidRPr="00FC0F9A">
          <w:rPr>
            <w:rFonts w:ascii="Times New Roman" w:eastAsia="Times New Roman" w:hAnsi="Times New Roman" w:cs="Times New Roman"/>
            <w:color w:val="0000FF"/>
            <w:kern w:val="0"/>
            <w:sz w:val="20"/>
            <w:szCs w:val="20"/>
            <w:u w:val="single"/>
            <w14:ligatures w14:val="none"/>
          </w:rPr>
          <w:t>2026.ijcai.org</w:t>
        </w:r>
      </w:hyperlink>
    </w:p>
    <w:p w14:paraId="0EBBA440" w14:textId="77777777" w:rsidR="00FC0F9A" w:rsidRPr="00FC0F9A" w:rsidRDefault="00FC0F9A" w:rsidP="00FC0F9A">
      <w:pPr>
        <w:numPr>
          <w:ilvl w:val="0"/>
          <w:numId w:val="1"/>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Key Deadlines:</w:t>
      </w:r>
      <w:r w:rsidRPr="00FC0F9A">
        <w:rPr>
          <w:rFonts w:ascii="Times New Roman" w:eastAsia="Times New Roman" w:hAnsi="Times New Roman" w:cs="Times New Roman"/>
          <w:color w:val="000000"/>
          <w:kern w:val="0"/>
          <w:sz w:val="20"/>
          <w:szCs w:val="20"/>
          <w14:ligatures w14:val="none"/>
        </w:rPr>
        <w:t> * </w:t>
      </w:r>
      <w:r w:rsidRPr="00FC0F9A">
        <w:rPr>
          <w:rFonts w:ascii="Times New Roman" w:eastAsia="Times New Roman" w:hAnsi="Times New Roman" w:cs="Times New Roman"/>
          <w:b/>
          <w:bCs/>
          <w:color w:val="000000"/>
          <w:kern w:val="0"/>
          <w:sz w:val="20"/>
          <w:szCs w:val="20"/>
          <w14:ligatures w14:val="none"/>
        </w:rPr>
        <w:t>Abstracts:</w:t>
      </w:r>
      <w:r w:rsidRPr="00FC0F9A">
        <w:rPr>
          <w:rFonts w:ascii="Times New Roman" w:eastAsia="Times New Roman" w:hAnsi="Times New Roman" w:cs="Times New Roman"/>
          <w:color w:val="000000"/>
          <w:kern w:val="0"/>
          <w:sz w:val="20"/>
          <w:szCs w:val="20"/>
          <w14:ligatures w14:val="none"/>
        </w:rPr>
        <w:t> January 12, 2026</w:t>
      </w:r>
    </w:p>
    <w:p w14:paraId="4F98E8EA" w14:textId="77777777" w:rsidR="00FC0F9A" w:rsidRPr="00FC0F9A" w:rsidRDefault="00FC0F9A" w:rsidP="00FC0F9A">
      <w:pPr>
        <w:numPr>
          <w:ilvl w:val="1"/>
          <w:numId w:val="1"/>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Full Paper:</w:t>
      </w:r>
      <w:r w:rsidRPr="00FC0F9A">
        <w:rPr>
          <w:rFonts w:ascii="Times New Roman" w:eastAsia="Times New Roman" w:hAnsi="Times New Roman" w:cs="Times New Roman"/>
          <w:color w:val="000000"/>
          <w:kern w:val="0"/>
          <w:sz w:val="20"/>
          <w:szCs w:val="20"/>
          <w14:ligatures w14:val="none"/>
        </w:rPr>
        <w:t> January 19, 2026</w:t>
      </w:r>
    </w:p>
    <w:p w14:paraId="382C45A8" w14:textId="77777777" w:rsidR="00FC0F9A" w:rsidRPr="00FC0F9A" w:rsidRDefault="00FC0F9A" w:rsidP="00FC0F9A">
      <w:pPr>
        <w:numPr>
          <w:ilvl w:val="0"/>
          <w:numId w:val="1"/>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Manuscript Info:</w:t>
      </w:r>
      <w:r w:rsidRPr="00FC0F9A">
        <w:rPr>
          <w:rFonts w:ascii="Times New Roman" w:eastAsia="Times New Roman" w:hAnsi="Times New Roman" w:cs="Times New Roman"/>
          <w:color w:val="000000"/>
          <w:kern w:val="0"/>
          <w:sz w:val="20"/>
          <w:szCs w:val="20"/>
          <w14:ligatures w14:val="none"/>
        </w:rPr>
        <w:t> * </w:t>
      </w:r>
      <w:r w:rsidRPr="00FC0F9A">
        <w:rPr>
          <w:rFonts w:ascii="Times New Roman" w:eastAsia="Times New Roman" w:hAnsi="Times New Roman" w:cs="Times New Roman"/>
          <w:b/>
          <w:bCs/>
          <w:color w:val="000000"/>
          <w:kern w:val="0"/>
          <w:sz w:val="20"/>
          <w:szCs w:val="20"/>
          <w14:ligatures w14:val="none"/>
        </w:rPr>
        <w:t>Format:</w:t>
      </w:r>
      <w:r w:rsidRPr="00FC0F9A">
        <w:rPr>
          <w:rFonts w:ascii="Times New Roman" w:eastAsia="Times New Roman" w:hAnsi="Times New Roman" w:cs="Times New Roman"/>
          <w:color w:val="000000"/>
          <w:kern w:val="0"/>
          <w:sz w:val="20"/>
          <w:szCs w:val="20"/>
          <w14:ligatures w14:val="none"/>
        </w:rPr>
        <w:t> PDF following IJCAI style templates (LaTeX/Word).</w:t>
      </w:r>
    </w:p>
    <w:p w14:paraId="1579000C" w14:textId="77777777" w:rsidR="00FC0F9A" w:rsidRPr="00FC0F9A" w:rsidRDefault="00FC0F9A" w:rsidP="00FC0F9A">
      <w:pPr>
        <w:numPr>
          <w:ilvl w:val="1"/>
          <w:numId w:val="1"/>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Focus:</w:t>
      </w:r>
      <w:r w:rsidRPr="00FC0F9A">
        <w:rPr>
          <w:rFonts w:ascii="Times New Roman" w:eastAsia="Times New Roman" w:hAnsi="Times New Roman" w:cs="Times New Roman"/>
          <w:color w:val="000000"/>
          <w:kern w:val="0"/>
          <w:sz w:val="20"/>
          <w:szCs w:val="20"/>
          <w14:ligatures w14:val="none"/>
        </w:rPr>
        <w:t> Must demonstrate collaboration with real-world stakeholders (e.g., your focus on military/police) and address societal challenges.</w:t>
      </w:r>
    </w:p>
    <w:p w14:paraId="5E0380CF" w14:textId="77777777" w:rsidR="00FC0F9A" w:rsidRPr="00FC0F9A" w:rsidRDefault="00FC0F9A" w:rsidP="00FC0F9A">
      <w:pPr>
        <w:numPr>
          <w:ilvl w:val="1"/>
          <w:numId w:val="1"/>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Length:</w:t>
      </w:r>
      <w:r w:rsidRPr="00FC0F9A">
        <w:rPr>
          <w:rFonts w:ascii="Times New Roman" w:eastAsia="Times New Roman" w:hAnsi="Times New Roman" w:cs="Times New Roman"/>
          <w:color w:val="000000"/>
          <w:kern w:val="0"/>
          <w:sz w:val="20"/>
          <w:szCs w:val="20"/>
          <w14:ligatures w14:val="none"/>
        </w:rPr>
        <w:t> Usually 7 pages plus references.</w:t>
      </w:r>
    </w:p>
    <w:p w14:paraId="477164BC" w14:textId="77777777" w:rsidR="00FC0F9A" w:rsidRPr="00FC0F9A" w:rsidRDefault="00FC0F9A" w:rsidP="00FC0F9A">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2. AI for Good Global Summit 2026 (ITU/UN)</w:t>
      </w:r>
    </w:p>
    <w:p w14:paraId="64324A79" w14:textId="77777777" w:rsidR="00FC0F9A" w:rsidRPr="00FC0F9A" w:rsidRDefault="00FC0F9A" w:rsidP="00FC0F9A">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Organized by the International Telecommunication Union (ITU) in partnership with 50 UN agencies, this summit is the gold standard for your topic.</w:t>
      </w:r>
    </w:p>
    <w:p w14:paraId="785FFD6A" w14:textId="77777777" w:rsidR="00FC0F9A" w:rsidRPr="00FC0F9A" w:rsidRDefault="00FC0F9A" w:rsidP="00FC0F9A">
      <w:pPr>
        <w:numPr>
          <w:ilvl w:val="0"/>
          <w:numId w:val="2"/>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Submission Link:</w:t>
      </w:r>
      <w:r w:rsidRPr="00FC0F9A">
        <w:rPr>
          <w:rFonts w:ascii="Times New Roman" w:eastAsia="Times New Roman" w:hAnsi="Times New Roman" w:cs="Times New Roman"/>
          <w:color w:val="000000"/>
          <w:kern w:val="0"/>
          <w:sz w:val="20"/>
          <w:szCs w:val="20"/>
          <w14:ligatures w14:val="none"/>
        </w:rPr>
        <w:t> </w:t>
      </w:r>
      <w:hyperlink r:id="rId6" w:tgtFrame="_blank" w:history="1">
        <w:r w:rsidRPr="00FC0F9A">
          <w:rPr>
            <w:rFonts w:ascii="Times New Roman" w:eastAsia="Times New Roman" w:hAnsi="Times New Roman" w:cs="Times New Roman"/>
            <w:color w:val="0000FF"/>
            <w:kern w:val="0"/>
            <w:sz w:val="20"/>
            <w:szCs w:val="20"/>
            <w:u w:val="single"/>
            <w14:ligatures w14:val="none"/>
          </w:rPr>
          <w:t>aiforgood.itu.int</w:t>
        </w:r>
      </w:hyperlink>
    </w:p>
    <w:p w14:paraId="1589B635" w14:textId="77777777" w:rsidR="00FC0F9A" w:rsidRPr="00FC0F9A" w:rsidRDefault="00FC0F9A" w:rsidP="00FC0F9A">
      <w:pPr>
        <w:numPr>
          <w:ilvl w:val="0"/>
          <w:numId w:val="2"/>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Submission Period:</w:t>
      </w:r>
      <w:r w:rsidRPr="00FC0F9A">
        <w:rPr>
          <w:rFonts w:ascii="Times New Roman" w:eastAsia="Times New Roman" w:hAnsi="Times New Roman" w:cs="Times New Roman"/>
          <w:color w:val="000000"/>
          <w:kern w:val="0"/>
          <w:sz w:val="20"/>
          <w:szCs w:val="20"/>
          <w14:ligatures w14:val="none"/>
        </w:rPr>
        <w:t> December 22, 2025 – January 31, 2026</w:t>
      </w:r>
    </w:p>
    <w:p w14:paraId="5F1FDBE7" w14:textId="77777777" w:rsidR="00FC0F9A" w:rsidRPr="00FC0F9A" w:rsidRDefault="00FC0F9A" w:rsidP="00FC0F9A">
      <w:pPr>
        <w:numPr>
          <w:ilvl w:val="0"/>
          <w:numId w:val="2"/>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Manuscript Info:</w:t>
      </w:r>
      <w:r w:rsidRPr="00FC0F9A">
        <w:rPr>
          <w:rFonts w:ascii="Times New Roman" w:eastAsia="Times New Roman" w:hAnsi="Times New Roman" w:cs="Times New Roman"/>
          <w:color w:val="000000"/>
          <w:kern w:val="0"/>
          <w:sz w:val="20"/>
          <w:szCs w:val="20"/>
          <w14:ligatures w14:val="none"/>
        </w:rPr>
        <w:t> * </w:t>
      </w:r>
      <w:r w:rsidRPr="00FC0F9A">
        <w:rPr>
          <w:rFonts w:ascii="Times New Roman" w:eastAsia="Times New Roman" w:hAnsi="Times New Roman" w:cs="Times New Roman"/>
          <w:b/>
          <w:bCs/>
          <w:color w:val="000000"/>
          <w:kern w:val="0"/>
          <w:sz w:val="20"/>
          <w:szCs w:val="20"/>
          <w14:ligatures w14:val="none"/>
        </w:rPr>
        <w:t>AI for Good Scholars:</w:t>
      </w:r>
      <w:r w:rsidRPr="00FC0F9A">
        <w:rPr>
          <w:rFonts w:ascii="Times New Roman" w:eastAsia="Times New Roman" w:hAnsi="Times New Roman" w:cs="Times New Roman"/>
          <w:color w:val="000000"/>
          <w:kern w:val="0"/>
          <w:sz w:val="20"/>
          <w:szCs w:val="20"/>
          <w14:ligatures w14:val="none"/>
        </w:rPr>
        <w:t> You can submit "use cases" or research papers for analysis and report preparation.</w:t>
      </w:r>
    </w:p>
    <w:p w14:paraId="64442626" w14:textId="77777777" w:rsidR="00FC0F9A" w:rsidRPr="00FC0F9A" w:rsidRDefault="00FC0F9A" w:rsidP="00FC0F9A">
      <w:pPr>
        <w:numPr>
          <w:ilvl w:val="1"/>
          <w:numId w:val="2"/>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Content:</w:t>
      </w:r>
      <w:r w:rsidRPr="00FC0F9A">
        <w:rPr>
          <w:rFonts w:ascii="Times New Roman" w:eastAsia="Times New Roman" w:hAnsi="Times New Roman" w:cs="Times New Roman"/>
          <w:color w:val="000000"/>
          <w:kern w:val="0"/>
          <w:sz w:val="20"/>
          <w:szCs w:val="20"/>
          <w14:ligatures w14:val="none"/>
        </w:rPr>
        <w:t> Focus on real-world deployment, ethics, and governance.</w:t>
      </w:r>
    </w:p>
    <w:p w14:paraId="25787BF6" w14:textId="77777777" w:rsidR="00FC0F9A" w:rsidRPr="00FC0F9A" w:rsidRDefault="00FC0F9A" w:rsidP="00FC0F9A">
      <w:pPr>
        <w:numPr>
          <w:ilvl w:val="1"/>
          <w:numId w:val="2"/>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Requirement:</w:t>
      </w:r>
      <w:r w:rsidRPr="00FC0F9A">
        <w:rPr>
          <w:rFonts w:ascii="Times New Roman" w:eastAsia="Times New Roman" w:hAnsi="Times New Roman" w:cs="Times New Roman"/>
          <w:color w:val="000000"/>
          <w:kern w:val="0"/>
          <w:sz w:val="20"/>
          <w:szCs w:val="20"/>
          <w14:ligatures w14:val="none"/>
        </w:rPr>
        <w:t> Submissions are often made via an online portal rather than a traditional journal system; look for the "Call for AI for Good Scholars."</w:t>
      </w:r>
    </w:p>
    <w:p w14:paraId="1A386562" w14:textId="77777777" w:rsidR="00FC0F9A" w:rsidRPr="00FC0F9A" w:rsidRDefault="00FC0F9A" w:rsidP="00FC0F9A">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3. ICSR 2026: International Conference on Social Robotics</w:t>
      </w:r>
    </w:p>
    <w:p w14:paraId="0096325A" w14:textId="77777777" w:rsidR="00FC0F9A" w:rsidRPr="00FC0F9A" w:rsidRDefault="00FC0F9A" w:rsidP="00FC0F9A">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While an academic conference, it is the primary venue for your specific niche (social robotics and stereotypes) and often features UN-affiliated speakers.</w:t>
      </w:r>
    </w:p>
    <w:p w14:paraId="1D1660B1" w14:textId="77777777" w:rsidR="00FC0F9A" w:rsidRPr="00FC0F9A" w:rsidRDefault="00FC0F9A" w:rsidP="00FC0F9A">
      <w:pPr>
        <w:numPr>
          <w:ilvl w:val="0"/>
          <w:numId w:val="3"/>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Special Session:</w:t>
      </w:r>
      <w:r w:rsidRPr="00FC0F9A">
        <w:rPr>
          <w:rFonts w:ascii="Times New Roman" w:eastAsia="Times New Roman" w:hAnsi="Times New Roman" w:cs="Times New Roman"/>
          <w:color w:val="000000"/>
          <w:kern w:val="0"/>
          <w:sz w:val="20"/>
          <w:szCs w:val="20"/>
          <w14:ligatures w14:val="none"/>
        </w:rPr>
        <w:t> "Social Robotics and Future Crime" (organized by UCL, dealing with bias/security).</w:t>
      </w:r>
    </w:p>
    <w:p w14:paraId="7E883067" w14:textId="77777777" w:rsidR="00FC0F9A" w:rsidRPr="00FC0F9A" w:rsidRDefault="00FC0F9A" w:rsidP="00FC0F9A">
      <w:pPr>
        <w:numPr>
          <w:ilvl w:val="0"/>
          <w:numId w:val="3"/>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Key Deadlines:</w:t>
      </w:r>
      <w:r w:rsidRPr="00FC0F9A">
        <w:rPr>
          <w:rFonts w:ascii="Times New Roman" w:eastAsia="Times New Roman" w:hAnsi="Times New Roman" w:cs="Times New Roman"/>
          <w:color w:val="000000"/>
          <w:kern w:val="0"/>
          <w:sz w:val="20"/>
          <w:szCs w:val="20"/>
          <w14:ligatures w14:val="none"/>
        </w:rPr>
        <w:t> * </w:t>
      </w:r>
      <w:r w:rsidRPr="00FC0F9A">
        <w:rPr>
          <w:rFonts w:ascii="Times New Roman" w:eastAsia="Times New Roman" w:hAnsi="Times New Roman" w:cs="Times New Roman"/>
          <w:b/>
          <w:bCs/>
          <w:color w:val="000000"/>
          <w:kern w:val="0"/>
          <w:sz w:val="20"/>
          <w:szCs w:val="20"/>
          <w14:ligatures w14:val="none"/>
        </w:rPr>
        <w:t>Full Submission:</w:t>
      </w:r>
      <w:r w:rsidRPr="00FC0F9A">
        <w:rPr>
          <w:rFonts w:ascii="Times New Roman" w:eastAsia="Times New Roman" w:hAnsi="Times New Roman" w:cs="Times New Roman"/>
          <w:color w:val="000000"/>
          <w:kern w:val="0"/>
          <w:sz w:val="20"/>
          <w:szCs w:val="20"/>
          <w14:ligatures w14:val="none"/>
        </w:rPr>
        <w:t> September 9, 2026 (for the October event).</w:t>
      </w:r>
    </w:p>
    <w:p w14:paraId="49B5DD69" w14:textId="77777777" w:rsidR="00FC0F9A" w:rsidRPr="00FC0F9A" w:rsidRDefault="00FC0F9A" w:rsidP="00FC0F9A">
      <w:pPr>
        <w:numPr>
          <w:ilvl w:val="0"/>
          <w:numId w:val="3"/>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Manuscript Info:</w:t>
      </w:r>
      <w:r w:rsidRPr="00FC0F9A">
        <w:rPr>
          <w:rFonts w:ascii="Times New Roman" w:eastAsia="Times New Roman" w:hAnsi="Times New Roman" w:cs="Times New Roman"/>
          <w:color w:val="000000"/>
          <w:kern w:val="0"/>
          <w:sz w:val="20"/>
          <w:szCs w:val="20"/>
          <w14:ligatures w14:val="none"/>
        </w:rPr>
        <w:t> * </w:t>
      </w:r>
      <w:r w:rsidRPr="00FC0F9A">
        <w:rPr>
          <w:rFonts w:ascii="Times New Roman" w:eastAsia="Times New Roman" w:hAnsi="Times New Roman" w:cs="Times New Roman"/>
          <w:b/>
          <w:bCs/>
          <w:color w:val="000000"/>
          <w:kern w:val="0"/>
          <w:sz w:val="20"/>
          <w:szCs w:val="20"/>
          <w14:ligatures w14:val="none"/>
        </w:rPr>
        <w:t>Format:</w:t>
      </w:r>
      <w:r w:rsidRPr="00FC0F9A">
        <w:rPr>
          <w:rFonts w:ascii="Times New Roman" w:eastAsia="Times New Roman" w:hAnsi="Times New Roman" w:cs="Times New Roman"/>
          <w:color w:val="000000"/>
          <w:kern w:val="0"/>
          <w:sz w:val="20"/>
          <w:szCs w:val="20"/>
          <w14:ligatures w14:val="none"/>
        </w:rPr>
        <w:t> Springer LNCS format.</w:t>
      </w:r>
    </w:p>
    <w:p w14:paraId="60FBDC49" w14:textId="77777777" w:rsidR="00FC0F9A" w:rsidRPr="00FC0F9A" w:rsidRDefault="00FC0F9A" w:rsidP="00FC0F9A">
      <w:pPr>
        <w:numPr>
          <w:ilvl w:val="1"/>
          <w:numId w:val="3"/>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Length:</w:t>
      </w:r>
      <w:r w:rsidRPr="00FC0F9A">
        <w:rPr>
          <w:rFonts w:ascii="Times New Roman" w:eastAsia="Times New Roman" w:hAnsi="Times New Roman" w:cs="Times New Roman"/>
          <w:color w:val="000000"/>
          <w:kern w:val="0"/>
          <w:sz w:val="20"/>
          <w:szCs w:val="20"/>
          <w14:ligatures w14:val="none"/>
        </w:rPr>
        <w:t> 8–12 pages.</w:t>
      </w:r>
    </w:p>
    <w:p w14:paraId="393EBFE0" w14:textId="77777777" w:rsidR="00FC0F9A" w:rsidRPr="00FC0F9A" w:rsidRDefault="00FC0F9A" w:rsidP="00FC0F9A">
      <w:pPr>
        <w:numPr>
          <w:ilvl w:val="1"/>
          <w:numId w:val="3"/>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Focus:</w:t>
      </w:r>
      <w:r w:rsidRPr="00FC0F9A">
        <w:rPr>
          <w:rFonts w:ascii="Times New Roman" w:eastAsia="Times New Roman" w:hAnsi="Times New Roman" w:cs="Times New Roman"/>
          <w:color w:val="000000"/>
          <w:kern w:val="0"/>
          <w:sz w:val="20"/>
          <w:szCs w:val="20"/>
          <w14:ligatures w14:val="none"/>
        </w:rPr>
        <w:t> Human-robot interaction, ethics, and social impact.</w:t>
      </w:r>
    </w:p>
    <w:p w14:paraId="3753C8AC" w14:textId="77777777" w:rsidR="00FC0F9A" w:rsidRPr="00FC0F9A" w:rsidRDefault="005108E9" w:rsidP="00FC0F9A">
      <w:pPr>
        <w:spacing w:after="0" w:line="240" w:lineRule="auto"/>
        <w:rPr>
          <w:rFonts w:ascii="Times New Roman" w:eastAsia="Times New Roman" w:hAnsi="Times New Roman" w:cs="Times New Roman"/>
          <w:kern w:val="0"/>
          <w:sz w:val="20"/>
          <w:szCs w:val="20"/>
          <w14:ligatures w14:val="none"/>
        </w:rPr>
      </w:pPr>
      <w:r w:rsidRPr="005108E9">
        <w:rPr>
          <w:rFonts w:ascii="Times New Roman" w:eastAsia="Times New Roman" w:hAnsi="Times New Roman" w:cs="Times New Roman"/>
          <w:noProof/>
          <w:kern w:val="0"/>
          <w:sz w:val="20"/>
          <w:szCs w:val="20"/>
        </w:rPr>
        <w:pict w14:anchorId="1E802460">
          <v:rect id="_x0000_i1042" alt="" style="width:468pt;height:.05pt;mso-width-percent:0;mso-height-percent:0;mso-width-percent:0;mso-height-percent:0" o:hralign="center" o:hrstd="t" o:hr="t" fillcolor="#a0a0a0" stroked="f"/>
        </w:pict>
      </w:r>
    </w:p>
    <w:p w14:paraId="24462F39" w14:textId="77777777" w:rsidR="00FC0F9A" w:rsidRPr="00FC0F9A" w:rsidRDefault="00FC0F9A" w:rsidP="00FC0F9A">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Summary Table for Submission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15"/>
        <w:gridCol w:w="1849"/>
        <w:gridCol w:w="1077"/>
        <w:gridCol w:w="1581"/>
      </w:tblGrid>
      <w:tr w:rsidR="00FC0F9A" w:rsidRPr="00FC0F9A" w14:paraId="0D253010" w14:textId="77777777">
        <w:trPr>
          <w:tblHeader/>
          <w:tblCellSpacing w:w="15" w:type="dxa"/>
        </w:trPr>
        <w:tc>
          <w:tcPr>
            <w:tcW w:w="0" w:type="auto"/>
            <w:vAlign w:val="center"/>
            <w:hideMark/>
          </w:tcPr>
          <w:p w14:paraId="338E7526"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Venue</w:t>
            </w:r>
          </w:p>
        </w:tc>
        <w:tc>
          <w:tcPr>
            <w:tcW w:w="0" w:type="auto"/>
            <w:vAlign w:val="center"/>
            <w:hideMark/>
          </w:tcPr>
          <w:p w14:paraId="7B310BAB"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Best For</w:t>
            </w:r>
          </w:p>
        </w:tc>
        <w:tc>
          <w:tcPr>
            <w:tcW w:w="0" w:type="auto"/>
            <w:vAlign w:val="center"/>
            <w:hideMark/>
          </w:tcPr>
          <w:p w14:paraId="2399894C"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Deadline</w:t>
            </w:r>
          </w:p>
        </w:tc>
        <w:tc>
          <w:tcPr>
            <w:tcW w:w="0" w:type="auto"/>
            <w:vAlign w:val="center"/>
            <w:hideMark/>
          </w:tcPr>
          <w:p w14:paraId="5434EAEC"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Format</w:t>
            </w:r>
          </w:p>
        </w:tc>
      </w:tr>
      <w:tr w:rsidR="00FC0F9A" w:rsidRPr="00FC0F9A" w14:paraId="694904F9" w14:textId="77777777">
        <w:trPr>
          <w:tblCellSpacing w:w="15" w:type="dxa"/>
        </w:trPr>
        <w:tc>
          <w:tcPr>
            <w:tcW w:w="0" w:type="auto"/>
            <w:vAlign w:val="center"/>
            <w:hideMark/>
          </w:tcPr>
          <w:p w14:paraId="66B17E7F"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b/>
                <w:bCs/>
                <w:kern w:val="0"/>
                <w:sz w:val="20"/>
                <w:szCs w:val="20"/>
                <w14:ligatures w14:val="none"/>
              </w:rPr>
              <w:t>IJCAI (AI4Good)</w:t>
            </w:r>
          </w:p>
        </w:tc>
        <w:tc>
          <w:tcPr>
            <w:tcW w:w="0" w:type="auto"/>
            <w:vAlign w:val="center"/>
            <w:hideMark/>
          </w:tcPr>
          <w:p w14:paraId="424EC02E"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Rigorous AI Research</w:t>
            </w:r>
          </w:p>
        </w:tc>
        <w:tc>
          <w:tcPr>
            <w:tcW w:w="0" w:type="auto"/>
            <w:vAlign w:val="center"/>
            <w:hideMark/>
          </w:tcPr>
          <w:p w14:paraId="622F69B8"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Jan 19, 2026</w:t>
            </w:r>
          </w:p>
        </w:tc>
        <w:tc>
          <w:tcPr>
            <w:tcW w:w="0" w:type="auto"/>
            <w:vAlign w:val="center"/>
            <w:hideMark/>
          </w:tcPr>
          <w:p w14:paraId="4FF79CD9"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Paper (7-8 pages)</w:t>
            </w:r>
          </w:p>
        </w:tc>
      </w:tr>
      <w:tr w:rsidR="00FC0F9A" w:rsidRPr="00FC0F9A" w14:paraId="685D605A" w14:textId="77777777">
        <w:trPr>
          <w:tblCellSpacing w:w="15" w:type="dxa"/>
        </w:trPr>
        <w:tc>
          <w:tcPr>
            <w:tcW w:w="0" w:type="auto"/>
            <w:vAlign w:val="center"/>
            <w:hideMark/>
          </w:tcPr>
          <w:p w14:paraId="3150C3FC"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b/>
                <w:bCs/>
                <w:kern w:val="0"/>
                <w:sz w:val="20"/>
                <w:szCs w:val="20"/>
                <w14:ligatures w14:val="none"/>
              </w:rPr>
              <w:t>AI for Good Summit</w:t>
            </w:r>
          </w:p>
        </w:tc>
        <w:tc>
          <w:tcPr>
            <w:tcW w:w="0" w:type="auto"/>
            <w:vAlign w:val="center"/>
            <w:hideMark/>
          </w:tcPr>
          <w:p w14:paraId="027B7A3C"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Policy &amp; Use Cases</w:t>
            </w:r>
          </w:p>
        </w:tc>
        <w:tc>
          <w:tcPr>
            <w:tcW w:w="0" w:type="auto"/>
            <w:vAlign w:val="center"/>
            <w:hideMark/>
          </w:tcPr>
          <w:p w14:paraId="560D018C"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Jan 31, 2026</w:t>
            </w:r>
          </w:p>
        </w:tc>
        <w:tc>
          <w:tcPr>
            <w:tcW w:w="0" w:type="auto"/>
            <w:vAlign w:val="center"/>
            <w:hideMark/>
          </w:tcPr>
          <w:p w14:paraId="4C014914"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Use Case/Proposal</w:t>
            </w:r>
          </w:p>
        </w:tc>
      </w:tr>
      <w:tr w:rsidR="00FC0F9A" w:rsidRPr="00FC0F9A" w14:paraId="5A3DBF31" w14:textId="77777777">
        <w:trPr>
          <w:tblCellSpacing w:w="15" w:type="dxa"/>
        </w:trPr>
        <w:tc>
          <w:tcPr>
            <w:tcW w:w="0" w:type="auto"/>
            <w:vAlign w:val="center"/>
            <w:hideMark/>
          </w:tcPr>
          <w:p w14:paraId="61463F99"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b/>
                <w:bCs/>
                <w:kern w:val="0"/>
                <w:sz w:val="20"/>
                <w:szCs w:val="20"/>
                <w14:ligatures w14:val="none"/>
              </w:rPr>
              <w:t>Robophilosophy 2026</w:t>
            </w:r>
          </w:p>
        </w:tc>
        <w:tc>
          <w:tcPr>
            <w:tcW w:w="0" w:type="auto"/>
            <w:vAlign w:val="center"/>
            <w:hideMark/>
          </w:tcPr>
          <w:p w14:paraId="5F02C7CB"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Ethics &amp; Legal Focus</w:t>
            </w:r>
          </w:p>
        </w:tc>
        <w:tc>
          <w:tcPr>
            <w:tcW w:w="0" w:type="auto"/>
            <w:vAlign w:val="center"/>
            <w:hideMark/>
          </w:tcPr>
          <w:p w14:paraId="08B79037"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Feb 6, 2026</w:t>
            </w:r>
          </w:p>
        </w:tc>
        <w:tc>
          <w:tcPr>
            <w:tcW w:w="0" w:type="auto"/>
            <w:vAlign w:val="center"/>
            <w:hideMark/>
          </w:tcPr>
          <w:p w14:paraId="05243CD1"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Session Paper</w:t>
            </w:r>
          </w:p>
        </w:tc>
      </w:tr>
      <w:tr w:rsidR="00FC0F9A" w:rsidRPr="00FC0F9A" w14:paraId="104EF319" w14:textId="77777777">
        <w:trPr>
          <w:tblCellSpacing w:w="15" w:type="dxa"/>
        </w:trPr>
        <w:tc>
          <w:tcPr>
            <w:tcW w:w="0" w:type="auto"/>
            <w:vAlign w:val="center"/>
            <w:hideMark/>
          </w:tcPr>
          <w:p w14:paraId="0DDCAD85"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b/>
                <w:bCs/>
                <w:kern w:val="0"/>
                <w:sz w:val="20"/>
                <w:szCs w:val="20"/>
                <w14:ligatures w14:val="none"/>
              </w:rPr>
              <w:t>ICSR 2026</w:t>
            </w:r>
          </w:p>
        </w:tc>
        <w:tc>
          <w:tcPr>
            <w:tcW w:w="0" w:type="auto"/>
            <w:vAlign w:val="center"/>
            <w:hideMark/>
          </w:tcPr>
          <w:p w14:paraId="65F97E50"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Social Robotics Niche</w:t>
            </w:r>
          </w:p>
        </w:tc>
        <w:tc>
          <w:tcPr>
            <w:tcW w:w="0" w:type="auto"/>
            <w:vAlign w:val="center"/>
            <w:hideMark/>
          </w:tcPr>
          <w:p w14:paraId="2F6FA957"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Sept 9, 2026</w:t>
            </w:r>
          </w:p>
        </w:tc>
        <w:tc>
          <w:tcPr>
            <w:tcW w:w="0" w:type="auto"/>
            <w:vAlign w:val="center"/>
            <w:hideMark/>
          </w:tcPr>
          <w:p w14:paraId="69C0461F" w14:textId="77777777" w:rsidR="00FC0F9A" w:rsidRPr="00FC0F9A" w:rsidRDefault="00FC0F9A" w:rsidP="00FC0F9A">
            <w:pPr>
              <w:spacing w:after="0" w:line="240" w:lineRule="auto"/>
              <w:rPr>
                <w:rFonts w:ascii="Times New Roman" w:eastAsia="Times New Roman" w:hAnsi="Times New Roman" w:cs="Times New Roman"/>
                <w:kern w:val="0"/>
                <w:sz w:val="20"/>
                <w:szCs w:val="20"/>
                <w14:ligatures w14:val="none"/>
              </w:rPr>
            </w:pPr>
            <w:r w:rsidRPr="00FC0F9A">
              <w:rPr>
                <w:rFonts w:ascii="Times New Roman" w:eastAsia="Times New Roman" w:hAnsi="Times New Roman" w:cs="Times New Roman"/>
                <w:kern w:val="0"/>
                <w:sz w:val="20"/>
                <w:szCs w:val="20"/>
                <w14:ligatures w14:val="none"/>
              </w:rPr>
              <w:t>Full Manuscript</w:t>
            </w:r>
          </w:p>
        </w:tc>
      </w:tr>
    </w:tbl>
    <w:p w14:paraId="3FD0C5C5"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Export to Sheets</w:t>
      </w:r>
    </w:p>
    <w:p w14:paraId="473FFF8A" w14:textId="77777777" w:rsidR="00FC0F9A" w:rsidRPr="00FC0F9A" w:rsidRDefault="005108E9" w:rsidP="00FC0F9A">
      <w:pPr>
        <w:spacing w:after="0" w:line="240" w:lineRule="auto"/>
        <w:rPr>
          <w:rFonts w:ascii="Times New Roman" w:eastAsia="Times New Roman" w:hAnsi="Times New Roman" w:cs="Times New Roman"/>
          <w:kern w:val="0"/>
          <w:sz w:val="20"/>
          <w:szCs w:val="20"/>
          <w14:ligatures w14:val="none"/>
        </w:rPr>
      </w:pPr>
      <w:r w:rsidRPr="005108E9">
        <w:rPr>
          <w:rFonts w:ascii="Times New Roman" w:eastAsia="Times New Roman" w:hAnsi="Times New Roman" w:cs="Times New Roman"/>
          <w:noProof/>
          <w:kern w:val="0"/>
          <w:sz w:val="20"/>
          <w:szCs w:val="20"/>
        </w:rPr>
        <w:lastRenderedPageBreak/>
        <w:pict w14:anchorId="7CAA56DC">
          <v:rect id="_x0000_i1041" alt="" style="width:468pt;height:.05pt;mso-width-percent:0;mso-height-percent:0;mso-width-percent:0;mso-height-percent:0" o:hralign="center" o:hrstd="t" o:hr="t" fillcolor="#a0a0a0" stroked="f"/>
        </w:pict>
      </w:r>
    </w:p>
    <w:p w14:paraId="7D3B3D53" w14:textId="77777777" w:rsidR="00FC0F9A" w:rsidRPr="00FC0F9A" w:rsidRDefault="00FC0F9A" w:rsidP="00FC0F9A">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Pro-Tip for UN Submissions</w:t>
      </w:r>
    </w:p>
    <w:p w14:paraId="64ACA471" w14:textId="77777777" w:rsidR="00FC0F9A" w:rsidRPr="00FC0F9A" w:rsidRDefault="00FC0F9A" w:rsidP="00FC0F9A">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UN-affiliated calls (like the </w:t>
      </w:r>
      <w:r w:rsidRPr="00FC0F9A">
        <w:rPr>
          <w:rFonts w:ascii="Times New Roman" w:eastAsia="Times New Roman" w:hAnsi="Times New Roman" w:cs="Times New Roman"/>
          <w:b/>
          <w:bCs/>
          <w:color w:val="000000"/>
          <w:kern w:val="0"/>
          <w:sz w:val="20"/>
          <w:szCs w:val="20"/>
          <w14:ligatures w14:val="none"/>
        </w:rPr>
        <w:t>UN Women Compendium</w:t>
      </w:r>
      <w:r w:rsidRPr="00FC0F9A">
        <w:rPr>
          <w:rFonts w:ascii="Times New Roman" w:eastAsia="Times New Roman" w:hAnsi="Times New Roman" w:cs="Times New Roman"/>
          <w:color w:val="000000"/>
          <w:kern w:val="0"/>
          <w:sz w:val="20"/>
          <w:szCs w:val="20"/>
          <w14:ligatures w14:val="none"/>
        </w:rPr>
        <w:t> or </w:t>
      </w:r>
      <w:r w:rsidRPr="00FC0F9A">
        <w:rPr>
          <w:rFonts w:ascii="Times New Roman" w:eastAsia="Times New Roman" w:hAnsi="Times New Roman" w:cs="Times New Roman"/>
          <w:b/>
          <w:bCs/>
          <w:color w:val="000000"/>
          <w:kern w:val="0"/>
          <w:sz w:val="20"/>
          <w:szCs w:val="20"/>
          <w14:ligatures w14:val="none"/>
        </w:rPr>
        <w:t>OHCHR Reports</w:t>
      </w:r>
      <w:r w:rsidRPr="00FC0F9A">
        <w:rPr>
          <w:rFonts w:ascii="Times New Roman" w:eastAsia="Times New Roman" w:hAnsi="Times New Roman" w:cs="Times New Roman"/>
          <w:color w:val="000000"/>
          <w:kern w:val="0"/>
          <w:sz w:val="20"/>
          <w:szCs w:val="20"/>
          <w14:ligatures w14:val="none"/>
        </w:rPr>
        <w:t>) often prefer </w:t>
      </w:r>
      <w:r w:rsidRPr="00FC0F9A">
        <w:rPr>
          <w:rFonts w:ascii="Times New Roman" w:eastAsia="Times New Roman" w:hAnsi="Times New Roman" w:cs="Times New Roman"/>
          <w:b/>
          <w:bCs/>
          <w:color w:val="000000"/>
          <w:kern w:val="0"/>
          <w:sz w:val="20"/>
          <w:szCs w:val="20"/>
          <w14:ligatures w14:val="none"/>
        </w:rPr>
        <w:t>"Submissions of Evidence"</w:t>
      </w:r>
      <w:r w:rsidRPr="00FC0F9A">
        <w:rPr>
          <w:rFonts w:ascii="Times New Roman" w:eastAsia="Times New Roman" w:hAnsi="Times New Roman" w:cs="Times New Roman"/>
          <w:color w:val="000000"/>
          <w:kern w:val="0"/>
          <w:sz w:val="20"/>
          <w:szCs w:val="20"/>
          <w14:ligatures w14:val="none"/>
        </w:rPr>
        <w:t>rather than academic manuscripts. These are usually 1,500–2,500 words and must be submitted as Word documents to a specific email address (e.g., hrc-wg-discriminationwomen@un.org).</w:t>
      </w:r>
    </w:p>
    <w:p w14:paraId="4E2D76AA" w14:textId="77777777" w:rsidR="00FC0F9A" w:rsidRPr="00FC0F9A" w:rsidRDefault="00FC0F9A" w:rsidP="00FC0F9A">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Would you like me to draft a 200-word abstract for your submission to the IJCAI AI for Good track?</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94"/>
        <w:gridCol w:w="2717"/>
        <w:gridCol w:w="3532"/>
      </w:tblGrid>
      <w:tr w:rsidR="00FC0F9A" w:rsidRPr="00FC0F9A" w14:paraId="245DA31B"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A4E34B4"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Feature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6548B32E"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Academic Manuscript</w:t>
            </w:r>
          </w:p>
        </w:tc>
        <w:tc>
          <w:tcPr>
            <w:tcW w:w="0" w:type="auto"/>
            <w:tcBorders>
              <w:top w:val="single" w:sz="6" w:space="0" w:color="auto"/>
              <w:left w:val="single" w:sz="6" w:space="0" w:color="auto"/>
              <w:bottom w:val="single" w:sz="6" w:space="0" w:color="auto"/>
              <w:right w:val="single" w:sz="6" w:space="0" w:color="auto"/>
            </w:tcBorders>
            <w:vAlign w:val="center"/>
            <w:hideMark/>
          </w:tcPr>
          <w:p w14:paraId="310EEB17"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Submission of Evidence</w:t>
            </w:r>
          </w:p>
        </w:tc>
      </w:tr>
      <w:tr w:rsidR="00FC0F9A" w:rsidRPr="00FC0F9A" w14:paraId="641354A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746FCCE"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Primary Goal</w:t>
            </w:r>
          </w:p>
        </w:tc>
        <w:tc>
          <w:tcPr>
            <w:tcW w:w="0" w:type="auto"/>
            <w:tcBorders>
              <w:top w:val="single" w:sz="6" w:space="0" w:color="auto"/>
              <w:left w:val="single" w:sz="6" w:space="0" w:color="auto"/>
              <w:bottom w:val="single" w:sz="6" w:space="0" w:color="auto"/>
              <w:right w:val="single" w:sz="6" w:space="0" w:color="auto"/>
            </w:tcBorders>
            <w:vAlign w:val="center"/>
            <w:hideMark/>
          </w:tcPr>
          <w:p w14:paraId="395D34F1"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Advance knowledge &amp; get cited.</w:t>
            </w:r>
          </w:p>
        </w:tc>
        <w:tc>
          <w:tcPr>
            <w:tcW w:w="0" w:type="auto"/>
            <w:tcBorders>
              <w:top w:val="single" w:sz="6" w:space="0" w:color="auto"/>
              <w:left w:val="single" w:sz="6" w:space="0" w:color="auto"/>
              <w:bottom w:val="single" w:sz="6" w:space="0" w:color="auto"/>
              <w:right w:val="single" w:sz="6" w:space="0" w:color="auto"/>
            </w:tcBorders>
            <w:vAlign w:val="center"/>
            <w:hideMark/>
          </w:tcPr>
          <w:p w14:paraId="47C4CDAE"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Influence policy &amp; change laws.</w:t>
            </w:r>
          </w:p>
        </w:tc>
      </w:tr>
      <w:tr w:rsidR="00FC0F9A" w:rsidRPr="00FC0F9A" w14:paraId="2096ACB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4A3F066"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Audience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304A4F73"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Peer reviewers and professors.</w:t>
            </w:r>
          </w:p>
        </w:tc>
        <w:tc>
          <w:tcPr>
            <w:tcW w:w="0" w:type="auto"/>
            <w:tcBorders>
              <w:top w:val="single" w:sz="6" w:space="0" w:color="auto"/>
              <w:left w:val="single" w:sz="6" w:space="0" w:color="auto"/>
              <w:bottom w:val="single" w:sz="6" w:space="0" w:color="auto"/>
              <w:right w:val="single" w:sz="6" w:space="0" w:color="auto"/>
            </w:tcBorders>
            <w:vAlign w:val="center"/>
            <w:hideMark/>
          </w:tcPr>
          <w:p w14:paraId="2DD6B2D0"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UN Rapporteurs, Politicians, Diplomats.</w:t>
            </w:r>
          </w:p>
        </w:tc>
      </w:tr>
      <w:tr w:rsidR="00FC0F9A" w:rsidRPr="00FC0F9A" w14:paraId="35ADA98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F6C58BF"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Tone</w:t>
            </w:r>
          </w:p>
        </w:tc>
        <w:tc>
          <w:tcPr>
            <w:tcW w:w="0" w:type="auto"/>
            <w:tcBorders>
              <w:top w:val="single" w:sz="6" w:space="0" w:color="auto"/>
              <w:left w:val="single" w:sz="6" w:space="0" w:color="auto"/>
              <w:bottom w:val="single" w:sz="6" w:space="0" w:color="auto"/>
              <w:right w:val="single" w:sz="6" w:space="0" w:color="auto"/>
            </w:tcBorders>
            <w:vAlign w:val="center"/>
            <w:hideMark/>
          </w:tcPr>
          <w:p w14:paraId="0A956BAF"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Objective, cautious, theoretical.</w:t>
            </w:r>
          </w:p>
        </w:tc>
        <w:tc>
          <w:tcPr>
            <w:tcW w:w="0" w:type="auto"/>
            <w:tcBorders>
              <w:top w:val="single" w:sz="6" w:space="0" w:color="auto"/>
              <w:left w:val="single" w:sz="6" w:space="0" w:color="auto"/>
              <w:bottom w:val="single" w:sz="6" w:space="0" w:color="auto"/>
              <w:right w:val="single" w:sz="6" w:space="0" w:color="auto"/>
            </w:tcBorders>
            <w:vAlign w:val="center"/>
            <w:hideMark/>
          </w:tcPr>
          <w:p w14:paraId="2150D951"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Direct, urgent, and practical.</w:t>
            </w:r>
          </w:p>
        </w:tc>
      </w:tr>
      <w:tr w:rsidR="00FC0F9A" w:rsidRPr="00FC0F9A" w14:paraId="178CAB7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24C92BA"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Language</w:t>
            </w:r>
          </w:p>
        </w:tc>
        <w:tc>
          <w:tcPr>
            <w:tcW w:w="0" w:type="auto"/>
            <w:tcBorders>
              <w:top w:val="single" w:sz="6" w:space="0" w:color="auto"/>
              <w:left w:val="single" w:sz="6" w:space="0" w:color="auto"/>
              <w:bottom w:val="single" w:sz="6" w:space="0" w:color="auto"/>
              <w:right w:val="single" w:sz="6" w:space="0" w:color="auto"/>
            </w:tcBorders>
            <w:vAlign w:val="center"/>
            <w:hideMark/>
          </w:tcPr>
          <w:p w14:paraId="2EA5D3BF"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Technical jargon is expected.</w:t>
            </w:r>
          </w:p>
        </w:tc>
        <w:tc>
          <w:tcPr>
            <w:tcW w:w="0" w:type="auto"/>
            <w:tcBorders>
              <w:top w:val="single" w:sz="6" w:space="0" w:color="auto"/>
              <w:left w:val="single" w:sz="6" w:space="0" w:color="auto"/>
              <w:bottom w:val="single" w:sz="6" w:space="0" w:color="auto"/>
              <w:right w:val="single" w:sz="6" w:space="0" w:color="auto"/>
            </w:tcBorders>
            <w:vAlign w:val="center"/>
            <w:hideMark/>
          </w:tcPr>
          <w:p w14:paraId="2AB908A0"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Plain language (accessible to non-experts).</w:t>
            </w:r>
          </w:p>
        </w:tc>
      </w:tr>
      <w:tr w:rsidR="00FC0F9A" w:rsidRPr="00FC0F9A" w14:paraId="6A010F2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A9B60DC"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b/>
                <w:bCs/>
                <w:color w:val="000000"/>
                <w:kern w:val="0"/>
                <w:sz w:val="20"/>
                <w:szCs w:val="20"/>
                <w14:ligatures w14:val="none"/>
              </w:rPr>
              <w:t>Call to Action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05DF7CDE"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"More research is needed."</w:t>
            </w:r>
          </w:p>
        </w:tc>
        <w:tc>
          <w:tcPr>
            <w:tcW w:w="0" w:type="auto"/>
            <w:tcBorders>
              <w:top w:val="single" w:sz="6" w:space="0" w:color="auto"/>
              <w:left w:val="single" w:sz="6" w:space="0" w:color="auto"/>
              <w:bottom w:val="single" w:sz="6" w:space="0" w:color="auto"/>
              <w:right w:val="single" w:sz="6" w:space="0" w:color="auto"/>
            </w:tcBorders>
            <w:vAlign w:val="center"/>
            <w:hideMark/>
          </w:tcPr>
          <w:p w14:paraId="69C5F2D0" w14:textId="77777777" w:rsidR="00FC0F9A" w:rsidRPr="00FC0F9A" w:rsidRDefault="00FC0F9A" w:rsidP="00FC0F9A">
            <w:pPr>
              <w:spacing w:after="0" w:line="240" w:lineRule="auto"/>
              <w:rPr>
                <w:rFonts w:ascii="Times New Roman" w:eastAsia="Times New Roman" w:hAnsi="Times New Roman" w:cs="Times New Roman"/>
                <w:color w:val="000000"/>
                <w:kern w:val="0"/>
                <w:sz w:val="20"/>
                <w:szCs w:val="20"/>
                <w14:ligatures w14:val="none"/>
              </w:rPr>
            </w:pPr>
            <w:r w:rsidRPr="00FC0F9A">
              <w:rPr>
                <w:rFonts w:ascii="Times New Roman" w:eastAsia="Times New Roman" w:hAnsi="Times New Roman" w:cs="Times New Roman"/>
                <w:color w:val="000000"/>
                <w:kern w:val="0"/>
                <w:sz w:val="20"/>
                <w:szCs w:val="20"/>
                <w14:ligatures w14:val="none"/>
              </w:rPr>
              <w:t>"The UN must mandate X to prevent Y."</w:t>
            </w:r>
          </w:p>
        </w:tc>
      </w:tr>
    </w:tbl>
    <w:p w14:paraId="5A9319D0" w14:textId="77777777" w:rsidR="00EA2637" w:rsidRPr="00666DBC" w:rsidRDefault="00EA2637">
      <w:pPr>
        <w:rPr>
          <w:rFonts w:ascii="Times New Roman" w:hAnsi="Times New Roman" w:cs="Times New Roman"/>
          <w:sz w:val="20"/>
          <w:szCs w:val="20"/>
        </w:rPr>
      </w:pPr>
    </w:p>
    <w:p w14:paraId="3B2C9784" w14:textId="77777777" w:rsidR="0005554A" w:rsidRPr="0005554A" w:rsidRDefault="0005554A" w:rsidP="0005554A">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Key Components of a UN Submission</w:t>
      </w:r>
    </w:p>
    <w:p w14:paraId="38BD65CA" w14:textId="77777777" w:rsidR="0005554A" w:rsidRPr="0005554A" w:rsidRDefault="0005554A" w:rsidP="0005554A">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color w:val="000000"/>
          <w:kern w:val="0"/>
          <w:sz w:val="20"/>
          <w:szCs w:val="20"/>
          <w14:ligatures w14:val="none"/>
        </w:rPr>
        <w:t>If you were to submit your research on </w:t>
      </w:r>
      <w:r w:rsidRPr="0005554A">
        <w:rPr>
          <w:rFonts w:ascii="Times New Roman" w:eastAsia="Times New Roman" w:hAnsi="Times New Roman" w:cs="Times New Roman"/>
          <w:b/>
          <w:bCs/>
          <w:color w:val="000000"/>
          <w:kern w:val="0"/>
          <w:sz w:val="20"/>
          <w:szCs w:val="20"/>
          <w14:ligatures w14:val="none"/>
        </w:rPr>
        <w:t>social robotics and stereotypes</w:t>
      </w:r>
      <w:r w:rsidRPr="0005554A">
        <w:rPr>
          <w:rFonts w:ascii="Times New Roman" w:eastAsia="Times New Roman" w:hAnsi="Times New Roman" w:cs="Times New Roman"/>
          <w:color w:val="000000"/>
          <w:kern w:val="0"/>
          <w:sz w:val="20"/>
          <w:szCs w:val="20"/>
          <w14:ligatures w14:val="none"/>
        </w:rPr>
        <w:t> as evidence to a body like the </w:t>
      </w:r>
      <w:r w:rsidRPr="0005554A">
        <w:rPr>
          <w:rFonts w:ascii="Times New Roman" w:eastAsia="Times New Roman" w:hAnsi="Times New Roman" w:cs="Times New Roman"/>
          <w:i/>
          <w:iCs/>
          <w:color w:val="000000"/>
          <w:kern w:val="0"/>
          <w:sz w:val="20"/>
          <w:szCs w:val="20"/>
          <w14:ligatures w14:val="none"/>
        </w:rPr>
        <w:t>UN Human Rights Council</w:t>
      </w:r>
      <w:r w:rsidRPr="0005554A">
        <w:rPr>
          <w:rFonts w:ascii="Times New Roman" w:eastAsia="Times New Roman" w:hAnsi="Times New Roman" w:cs="Times New Roman"/>
          <w:color w:val="000000"/>
          <w:kern w:val="0"/>
          <w:sz w:val="20"/>
          <w:szCs w:val="20"/>
          <w14:ligatures w14:val="none"/>
        </w:rPr>
        <w:t> or </w:t>
      </w:r>
      <w:r w:rsidRPr="0005554A">
        <w:rPr>
          <w:rFonts w:ascii="Times New Roman" w:eastAsia="Times New Roman" w:hAnsi="Times New Roman" w:cs="Times New Roman"/>
          <w:i/>
          <w:iCs/>
          <w:color w:val="000000"/>
          <w:kern w:val="0"/>
          <w:sz w:val="20"/>
          <w:szCs w:val="20"/>
          <w14:ligatures w14:val="none"/>
        </w:rPr>
        <w:t>UN Women</w:t>
      </w:r>
      <w:r w:rsidRPr="0005554A">
        <w:rPr>
          <w:rFonts w:ascii="Times New Roman" w:eastAsia="Times New Roman" w:hAnsi="Times New Roman" w:cs="Times New Roman"/>
          <w:color w:val="000000"/>
          <w:kern w:val="0"/>
          <w:sz w:val="20"/>
          <w:szCs w:val="20"/>
          <w14:ligatures w14:val="none"/>
        </w:rPr>
        <w:t>, it should follow this structure:</w:t>
      </w:r>
    </w:p>
    <w:p w14:paraId="54F6D11F" w14:textId="77777777" w:rsidR="0005554A" w:rsidRPr="0005554A" w:rsidRDefault="0005554A" w:rsidP="0005554A">
      <w:pPr>
        <w:numPr>
          <w:ilvl w:val="0"/>
          <w:numId w:val="4"/>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Executive Summary:</w:t>
      </w:r>
      <w:r w:rsidRPr="0005554A">
        <w:rPr>
          <w:rFonts w:ascii="Times New Roman" w:eastAsia="Times New Roman" w:hAnsi="Times New Roman" w:cs="Times New Roman"/>
          <w:color w:val="000000"/>
          <w:kern w:val="0"/>
          <w:sz w:val="20"/>
          <w:szCs w:val="20"/>
          <w14:ligatures w14:val="none"/>
        </w:rPr>
        <w:t> A 150-word "elevator pitch" of your findings.</w:t>
      </w:r>
    </w:p>
    <w:p w14:paraId="1BC16AD4" w14:textId="77777777" w:rsidR="0005554A" w:rsidRPr="0005554A" w:rsidRDefault="0005554A" w:rsidP="0005554A">
      <w:pPr>
        <w:numPr>
          <w:ilvl w:val="0"/>
          <w:numId w:val="4"/>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The "Evidence":</w:t>
      </w:r>
      <w:r w:rsidRPr="0005554A">
        <w:rPr>
          <w:rFonts w:ascii="Times New Roman" w:eastAsia="Times New Roman" w:hAnsi="Times New Roman" w:cs="Times New Roman"/>
          <w:color w:val="000000"/>
          <w:kern w:val="0"/>
          <w:sz w:val="20"/>
          <w:szCs w:val="20"/>
          <w14:ligatures w14:val="none"/>
        </w:rPr>
        <w:t> Concise data or case studies showing how robotic stereotypes (the "submissive" construct) currently cause harm or how your findings in military/police settings provide a solution.</w:t>
      </w:r>
    </w:p>
    <w:p w14:paraId="662C1550" w14:textId="77777777" w:rsidR="0005554A" w:rsidRPr="0005554A" w:rsidRDefault="0005554A" w:rsidP="0005554A">
      <w:pPr>
        <w:numPr>
          <w:ilvl w:val="0"/>
          <w:numId w:val="4"/>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Case Examples:</w:t>
      </w:r>
      <w:r w:rsidRPr="0005554A">
        <w:rPr>
          <w:rFonts w:ascii="Times New Roman" w:eastAsia="Times New Roman" w:hAnsi="Times New Roman" w:cs="Times New Roman"/>
          <w:color w:val="000000"/>
          <w:kern w:val="0"/>
          <w:sz w:val="20"/>
          <w:szCs w:val="20"/>
          <w14:ligatures w14:val="none"/>
        </w:rPr>
        <w:t> Real-world implications (e.g., how a submissive AI interface in a crisis scenario might undermine a female officer's authority).</w:t>
      </w:r>
    </w:p>
    <w:p w14:paraId="443A9726" w14:textId="77777777" w:rsidR="0005554A" w:rsidRPr="0005554A" w:rsidRDefault="0005554A" w:rsidP="0005554A">
      <w:pPr>
        <w:numPr>
          <w:ilvl w:val="0"/>
          <w:numId w:val="4"/>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Recommendations:</w:t>
      </w:r>
      <w:r w:rsidRPr="0005554A">
        <w:rPr>
          <w:rFonts w:ascii="Times New Roman" w:eastAsia="Times New Roman" w:hAnsi="Times New Roman" w:cs="Times New Roman"/>
          <w:color w:val="000000"/>
          <w:kern w:val="0"/>
          <w:sz w:val="20"/>
          <w:szCs w:val="20"/>
          <w14:ligatures w14:val="none"/>
        </w:rPr>
        <w:t> A numbered list of specific steps the UN should take (e.g., "UNESCO should update the 2021 Ethics of AI Recommendation to include specific safeguards against gendered submissiveness in service robots").</w:t>
      </w:r>
    </w:p>
    <w:p w14:paraId="16C554AA" w14:textId="77777777" w:rsidR="0005554A" w:rsidRPr="0005554A" w:rsidRDefault="0005554A" w:rsidP="0005554A">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How to Submit</w:t>
      </w:r>
    </w:p>
    <w:p w14:paraId="2B4DB8A7" w14:textId="77777777" w:rsidR="0005554A" w:rsidRPr="0005554A" w:rsidRDefault="0005554A" w:rsidP="0005554A">
      <w:pPr>
        <w:numPr>
          <w:ilvl w:val="0"/>
          <w:numId w:val="5"/>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Wait for a "Call for Evidence":</w:t>
      </w:r>
      <w:r w:rsidRPr="0005554A">
        <w:rPr>
          <w:rFonts w:ascii="Times New Roman" w:eastAsia="Times New Roman" w:hAnsi="Times New Roman" w:cs="Times New Roman"/>
          <w:color w:val="000000"/>
          <w:kern w:val="0"/>
          <w:sz w:val="20"/>
          <w:szCs w:val="20"/>
          <w14:ligatures w14:val="none"/>
        </w:rPr>
        <w:t> UN Special Rapporteurs often issue these when preparing a report (e.g., "Call for inputs on Gender and AI").</w:t>
      </w:r>
    </w:p>
    <w:p w14:paraId="5FB1AFAA" w14:textId="77777777" w:rsidR="0005554A" w:rsidRPr="0005554A" w:rsidRDefault="0005554A" w:rsidP="0005554A">
      <w:pPr>
        <w:numPr>
          <w:ilvl w:val="0"/>
          <w:numId w:val="5"/>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Formatting:</w:t>
      </w:r>
      <w:r w:rsidRPr="0005554A">
        <w:rPr>
          <w:rFonts w:ascii="Times New Roman" w:eastAsia="Times New Roman" w:hAnsi="Times New Roman" w:cs="Times New Roman"/>
          <w:color w:val="000000"/>
          <w:kern w:val="0"/>
          <w:sz w:val="20"/>
          <w:szCs w:val="20"/>
          <w14:ligatures w14:val="none"/>
        </w:rPr>
        <w:t> Use a standard Word document, typically limited to </w:t>
      </w:r>
      <w:r w:rsidRPr="0005554A">
        <w:rPr>
          <w:rFonts w:ascii="Times New Roman" w:eastAsia="Times New Roman" w:hAnsi="Times New Roman" w:cs="Times New Roman"/>
          <w:b/>
          <w:bCs/>
          <w:color w:val="000000"/>
          <w:kern w:val="0"/>
          <w:sz w:val="20"/>
          <w:szCs w:val="20"/>
          <w14:ligatures w14:val="none"/>
        </w:rPr>
        <w:t>1,500–2,500 words</w:t>
      </w:r>
      <w:r w:rsidRPr="0005554A">
        <w:rPr>
          <w:rFonts w:ascii="Times New Roman" w:eastAsia="Times New Roman" w:hAnsi="Times New Roman" w:cs="Times New Roman"/>
          <w:color w:val="000000"/>
          <w:kern w:val="0"/>
          <w:sz w:val="20"/>
          <w:szCs w:val="20"/>
          <w14:ligatures w14:val="none"/>
        </w:rPr>
        <w:t>.</w:t>
      </w:r>
    </w:p>
    <w:p w14:paraId="3EACF429" w14:textId="77777777" w:rsidR="0005554A" w:rsidRPr="0005554A" w:rsidRDefault="0005554A" w:rsidP="0005554A">
      <w:pPr>
        <w:numPr>
          <w:ilvl w:val="0"/>
          <w:numId w:val="5"/>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Submission Portal:</w:t>
      </w:r>
      <w:r w:rsidRPr="0005554A">
        <w:rPr>
          <w:rFonts w:ascii="Times New Roman" w:eastAsia="Times New Roman" w:hAnsi="Times New Roman" w:cs="Times New Roman"/>
          <w:color w:val="000000"/>
          <w:kern w:val="0"/>
          <w:sz w:val="20"/>
          <w:szCs w:val="20"/>
          <w14:ligatures w14:val="none"/>
        </w:rPr>
        <w:t> Most are sent via the </w:t>
      </w:r>
      <w:r w:rsidRPr="0005554A">
        <w:rPr>
          <w:rFonts w:ascii="Times New Roman" w:eastAsia="Times New Roman" w:hAnsi="Times New Roman" w:cs="Times New Roman"/>
          <w:b/>
          <w:bCs/>
          <w:color w:val="000000"/>
          <w:kern w:val="0"/>
          <w:sz w:val="20"/>
          <w:szCs w:val="20"/>
          <w14:ligatures w14:val="none"/>
        </w:rPr>
        <w:t>OHCHR (Office of the High Commissioner for Human Rights)</w:t>
      </w:r>
      <w:r w:rsidRPr="0005554A">
        <w:rPr>
          <w:rFonts w:ascii="Times New Roman" w:eastAsia="Times New Roman" w:hAnsi="Times New Roman" w:cs="Times New Roman"/>
          <w:color w:val="000000"/>
          <w:kern w:val="0"/>
          <w:sz w:val="20"/>
          <w:szCs w:val="20"/>
          <w14:ligatures w14:val="none"/>
        </w:rPr>
        <w:t> online portal or a specific project email (e.g., unesco-ethics@unesco.org).</w:t>
      </w:r>
    </w:p>
    <w:p w14:paraId="0C1F95D9" w14:textId="77777777" w:rsidR="0005554A" w:rsidRPr="0005554A" w:rsidRDefault="005108E9" w:rsidP="0005554A">
      <w:pPr>
        <w:spacing w:after="0" w:line="240" w:lineRule="auto"/>
        <w:rPr>
          <w:rFonts w:ascii="Times New Roman" w:eastAsia="Times New Roman" w:hAnsi="Times New Roman" w:cs="Times New Roman"/>
          <w:kern w:val="0"/>
          <w:sz w:val="20"/>
          <w:szCs w:val="20"/>
          <w14:ligatures w14:val="none"/>
        </w:rPr>
      </w:pPr>
      <w:r w:rsidRPr="005108E9">
        <w:rPr>
          <w:rFonts w:ascii="Times New Roman" w:eastAsia="Times New Roman" w:hAnsi="Times New Roman" w:cs="Times New Roman"/>
          <w:noProof/>
          <w:kern w:val="0"/>
          <w:sz w:val="20"/>
          <w:szCs w:val="20"/>
        </w:rPr>
        <w:pict w14:anchorId="284C6528">
          <v:rect id="_x0000_i1040" alt="" style="width:468pt;height:.05pt;mso-width-percent:0;mso-height-percent:0;mso-width-percent:0;mso-height-percent:0" o:hralign="center" o:hrstd="t" o:hr="t" fillcolor="#a0a0a0" stroked="f"/>
        </w:pict>
      </w:r>
    </w:p>
    <w:p w14:paraId="32C46E37" w14:textId="77777777" w:rsidR="0005554A" w:rsidRPr="0005554A" w:rsidRDefault="0005554A" w:rsidP="0005554A">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05554A">
        <w:rPr>
          <w:rFonts w:ascii="Times New Roman" w:eastAsia="Times New Roman" w:hAnsi="Times New Roman" w:cs="Times New Roman"/>
          <w:b/>
          <w:bCs/>
          <w:color w:val="000000"/>
          <w:kern w:val="0"/>
          <w:sz w:val="20"/>
          <w:szCs w:val="20"/>
          <w14:ligatures w14:val="none"/>
        </w:rPr>
        <w:t>How to start</w:t>
      </w:r>
    </w:p>
    <w:p w14:paraId="34C4F94A" w14:textId="77777777" w:rsidR="0005554A" w:rsidRPr="0005554A" w:rsidRDefault="0005554A" w:rsidP="0005554A">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05554A">
        <w:rPr>
          <w:rFonts w:ascii="Times New Roman" w:eastAsia="Times New Roman" w:hAnsi="Times New Roman" w:cs="Times New Roman"/>
          <w:color w:val="000000"/>
          <w:kern w:val="0"/>
          <w:sz w:val="20"/>
          <w:szCs w:val="20"/>
          <w14:ligatures w14:val="none"/>
        </w:rPr>
        <w:t>Your statement already mentions </w:t>
      </w:r>
      <w:r w:rsidRPr="0005554A">
        <w:rPr>
          <w:rFonts w:ascii="Times New Roman" w:eastAsia="Times New Roman" w:hAnsi="Times New Roman" w:cs="Times New Roman"/>
          <w:b/>
          <w:bCs/>
          <w:color w:val="000000"/>
          <w:kern w:val="0"/>
          <w:sz w:val="20"/>
          <w:szCs w:val="20"/>
          <w14:ligatures w14:val="none"/>
        </w:rPr>
        <w:t>Dennler et al. (2024)</w:t>
      </w:r>
      <w:r w:rsidRPr="0005554A">
        <w:rPr>
          <w:rFonts w:ascii="Times New Roman" w:eastAsia="Times New Roman" w:hAnsi="Times New Roman" w:cs="Times New Roman"/>
          <w:color w:val="000000"/>
          <w:kern w:val="0"/>
          <w:sz w:val="20"/>
          <w:szCs w:val="20"/>
          <w14:ligatures w14:val="none"/>
        </w:rPr>
        <w:t> and </w:t>
      </w:r>
      <w:r w:rsidRPr="0005554A">
        <w:rPr>
          <w:rFonts w:ascii="Times New Roman" w:eastAsia="Times New Roman" w:hAnsi="Times New Roman" w:cs="Times New Roman"/>
          <w:b/>
          <w:bCs/>
          <w:color w:val="000000"/>
          <w:kern w:val="0"/>
          <w:sz w:val="20"/>
          <w:szCs w:val="20"/>
          <w14:ligatures w14:val="none"/>
        </w:rPr>
        <w:t>Topić (2023)</w:t>
      </w:r>
      <w:r w:rsidRPr="0005554A">
        <w:rPr>
          <w:rFonts w:ascii="Times New Roman" w:eastAsia="Times New Roman" w:hAnsi="Times New Roman" w:cs="Times New Roman"/>
          <w:color w:val="000000"/>
          <w:kern w:val="0"/>
          <w:sz w:val="20"/>
          <w:szCs w:val="20"/>
          <w14:ligatures w14:val="none"/>
        </w:rPr>
        <w:t>. In a submission of evidence, you would pivot from "studying" these authors to saying: </w:t>
      </w:r>
      <w:r w:rsidRPr="0005554A">
        <w:rPr>
          <w:rFonts w:ascii="Times New Roman" w:eastAsia="Times New Roman" w:hAnsi="Times New Roman" w:cs="Times New Roman"/>
          <w:i/>
          <w:iCs/>
          <w:color w:val="000000"/>
          <w:kern w:val="0"/>
          <w:sz w:val="20"/>
          <w:szCs w:val="20"/>
          <w14:ligatures w14:val="none"/>
        </w:rPr>
        <w:t>"Building on the work of Dennler (2024), our data proves that current robotic designs violate the UN's gender equality mandates by..."</w:t>
      </w:r>
    </w:p>
    <w:p w14:paraId="5EA071D9" w14:textId="77777777" w:rsidR="0005554A" w:rsidRPr="00666DBC" w:rsidRDefault="0005554A">
      <w:pPr>
        <w:rPr>
          <w:rFonts w:ascii="Times New Roman" w:hAnsi="Times New Roman" w:cs="Times New Roman"/>
          <w:sz w:val="20"/>
          <w:szCs w:val="20"/>
        </w:rPr>
      </w:pPr>
    </w:p>
    <w:p w14:paraId="62155F11"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lastRenderedPageBreak/>
        <w:t>To turn your research into actionable policy, your </w:t>
      </w:r>
      <w:r w:rsidRPr="00666DBC">
        <w:rPr>
          <w:rFonts w:ascii="Times New Roman" w:eastAsia="Times New Roman" w:hAnsi="Times New Roman" w:cs="Times New Roman"/>
          <w:b/>
          <w:bCs/>
          <w:color w:val="000000"/>
          <w:kern w:val="0"/>
          <w:sz w:val="20"/>
          <w:szCs w:val="20"/>
          <w14:ligatures w14:val="none"/>
        </w:rPr>
        <w:t>Recommendations</w:t>
      </w:r>
      <w:r w:rsidRPr="00666DBC">
        <w:rPr>
          <w:rFonts w:ascii="Times New Roman" w:eastAsia="Times New Roman" w:hAnsi="Times New Roman" w:cs="Times New Roman"/>
          <w:color w:val="000000"/>
          <w:kern w:val="0"/>
          <w:sz w:val="20"/>
          <w:szCs w:val="20"/>
          <w14:ligatures w14:val="none"/>
        </w:rPr>
        <w:t> should be specific, feasible, and linked to existing UN frameworks (like the </w:t>
      </w:r>
      <w:r w:rsidRPr="00666DBC">
        <w:rPr>
          <w:rFonts w:ascii="Times New Roman" w:eastAsia="Times New Roman" w:hAnsi="Times New Roman" w:cs="Times New Roman"/>
          <w:i/>
          <w:iCs/>
          <w:color w:val="000000"/>
          <w:kern w:val="0"/>
          <w:sz w:val="20"/>
          <w:szCs w:val="20"/>
          <w14:ligatures w14:val="none"/>
        </w:rPr>
        <w:t>Sustainable Development Goal 5: Gender Equality</w:t>
      </w:r>
      <w:r w:rsidRPr="00666DBC">
        <w:rPr>
          <w:rFonts w:ascii="Times New Roman" w:eastAsia="Times New Roman" w:hAnsi="Times New Roman" w:cs="Times New Roman"/>
          <w:color w:val="000000"/>
          <w:kern w:val="0"/>
          <w:sz w:val="20"/>
          <w:szCs w:val="20"/>
          <w14:ligatures w14:val="none"/>
        </w:rPr>
        <w:t>).</w:t>
      </w:r>
    </w:p>
    <w:p w14:paraId="68ECE81D"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Here is a draft of structured recommendations based on your study’s focus on the "submissive" construct in social robotics.</w:t>
      </w:r>
    </w:p>
    <w:p w14:paraId="639191AD" w14:textId="77777777" w:rsidR="00666DBC" w:rsidRPr="00666DBC" w:rsidRDefault="005108E9" w:rsidP="00666DBC">
      <w:pPr>
        <w:spacing w:after="0" w:line="240" w:lineRule="auto"/>
        <w:rPr>
          <w:rFonts w:ascii="Times New Roman" w:eastAsia="Times New Roman" w:hAnsi="Times New Roman" w:cs="Times New Roman"/>
          <w:kern w:val="0"/>
          <w:sz w:val="20"/>
          <w:szCs w:val="20"/>
          <w14:ligatures w14:val="none"/>
        </w:rPr>
      </w:pPr>
      <w:r w:rsidRPr="005108E9">
        <w:rPr>
          <w:rFonts w:ascii="Times New Roman" w:eastAsia="Times New Roman" w:hAnsi="Times New Roman" w:cs="Times New Roman"/>
          <w:noProof/>
          <w:kern w:val="0"/>
          <w:sz w:val="20"/>
          <w:szCs w:val="20"/>
        </w:rPr>
        <w:pict w14:anchorId="608EC83E">
          <v:rect id="_x0000_i1039" alt="" style="width:468pt;height:.05pt;mso-width-percent:0;mso-height-percent:0;mso-width-percent:0;mso-height-percent:0" o:hralign="center" o:hrstd="t" o:hr="t" fillcolor="#a0a0a0" stroked="f"/>
        </w:pict>
      </w:r>
    </w:p>
    <w:p w14:paraId="628E7E53" w14:textId="77777777" w:rsidR="00666DBC" w:rsidRPr="00666DBC" w:rsidRDefault="00666DBC" w:rsidP="00666DBC">
      <w:pPr>
        <w:spacing w:before="100" w:beforeAutospacing="1" w:after="100" w:afterAutospacing="1" w:line="240" w:lineRule="auto"/>
        <w:outlineLvl w:val="1"/>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Proposed Policy Recommendations for UN Submission</w:t>
      </w:r>
    </w:p>
    <w:p w14:paraId="0F912640"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1. Mandatory Gender-Impact Assessments for Social Robotics</w:t>
      </w:r>
    </w:p>
    <w:p w14:paraId="4E750E89"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The UN should advocate for a standard requirement that developers of social robots—especially those used in public sectors like law enforcement—conduct </w:t>
      </w:r>
      <w:r w:rsidRPr="00666DBC">
        <w:rPr>
          <w:rFonts w:ascii="Times New Roman" w:eastAsia="Times New Roman" w:hAnsi="Times New Roman" w:cs="Times New Roman"/>
          <w:b/>
          <w:bCs/>
          <w:color w:val="000000"/>
          <w:kern w:val="0"/>
          <w:sz w:val="20"/>
          <w:szCs w:val="20"/>
          <w14:ligatures w14:val="none"/>
        </w:rPr>
        <w:t>Gender-Impact Assessments</w:t>
      </w:r>
      <w:r w:rsidRPr="00666DBC">
        <w:rPr>
          <w:rFonts w:ascii="Times New Roman" w:eastAsia="Times New Roman" w:hAnsi="Times New Roman" w:cs="Times New Roman"/>
          <w:color w:val="000000"/>
          <w:kern w:val="0"/>
          <w:sz w:val="20"/>
          <w:szCs w:val="20"/>
          <w14:ligatures w14:val="none"/>
        </w:rPr>
        <w:t>. These must evaluate whether the robot’s voice, gait, or interaction style reinforces harmful "submissive" stereotypes that could undermine the authority of female officers.</w:t>
      </w:r>
    </w:p>
    <w:p w14:paraId="7BBB7AD4"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2. Implementation of "Role-Agnostic" Design Standards</w:t>
      </w:r>
    </w:p>
    <w:p w14:paraId="626407C8"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International standards (such as those from the ITU or ISO) should be updated to discourage the default pairing of female-coded personas with submissive or service-oriented roles. Research shows that in high-stakes de-escalation, </w:t>
      </w:r>
      <w:r w:rsidRPr="00666DBC">
        <w:rPr>
          <w:rFonts w:ascii="Times New Roman" w:eastAsia="Times New Roman" w:hAnsi="Times New Roman" w:cs="Times New Roman"/>
          <w:b/>
          <w:bCs/>
          <w:color w:val="000000"/>
          <w:kern w:val="0"/>
          <w:sz w:val="20"/>
          <w:szCs w:val="20"/>
          <w14:ligatures w14:val="none"/>
        </w:rPr>
        <w:t>neutral or authoritative</w:t>
      </w:r>
      <w:r w:rsidRPr="00666DBC">
        <w:rPr>
          <w:rFonts w:ascii="Times New Roman" w:eastAsia="Times New Roman" w:hAnsi="Times New Roman" w:cs="Times New Roman"/>
          <w:color w:val="000000"/>
          <w:kern w:val="0"/>
          <w:sz w:val="20"/>
          <w:szCs w:val="20"/>
          <w14:ligatures w14:val="none"/>
        </w:rPr>
        <w:t> AI personas are more effective and less likely to trigger gender-based biases.</w:t>
      </w:r>
    </w:p>
    <w:p w14:paraId="328B6BBC"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3. Integration of Robotics Ethics in Military and Police Training</w:t>
      </w:r>
    </w:p>
    <w:p w14:paraId="29B0CA3D"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UN Peacekeeping and member-state security forces should integrate training on </w:t>
      </w:r>
      <w:r w:rsidRPr="00666DBC">
        <w:rPr>
          <w:rFonts w:ascii="Times New Roman" w:eastAsia="Times New Roman" w:hAnsi="Times New Roman" w:cs="Times New Roman"/>
          <w:b/>
          <w:bCs/>
          <w:color w:val="000000"/>
          <w:kern w:val="0"/>
          <w:sz w:val="20"/>
          <w:szCs w:val="20"/>
          <w14:ligatures w14:val="none"/>
        </w:rPr>
        <w:t>Algorithmic Bias</w:t>
      </w:r>
      <w:r w:rsidRPr="00666DBC">
        <w:rPr>
          <w:rFonts w:ascii="Times New Roman" w:eastAsia="Times New Roman" w:hAnsi="Times New Roman" w:cs="Times New Roman"/>
          <w:color w:val="000000"/>
          <w:kern w:val="0"/>
          <w:sz w:val="20"/>
          <w:szCs w:val="20"/>
          <w14:ligatures w14:val="none"/>
        </w:rPr>
        <w:t>. Personnel must understand how the presentation of a robot (the "submissive" construct) might inadvertently escalate a crisis if it triggers existing societal stereotypes regarding gender and power.</w:t>
      </w:r>
    </w:p>
    <w:p w14:paraId="7E4B4FD0"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4. Legal Protections Against "Gendered Automata"</w:t>
      </w:r>
    </w:p>
    <w:p w14:paraId="2A41CD9C"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Legal frameworks should be developed to prevent the commercialization of robots that use gendered submissiveness to bypass consumer consent or manipulate emotions. This is particularly relevant in legal contexts where robot "testimony" or "interaction logs" might be used.</w:t>
      </w:r>
    </w:p>
    <w:p w14:paraId="3979947E" w14:textId="77777777" w:rsidR="00666DBC" w:rsidRPr="00666DBC" w:rsidRDefault="005108E9" w:rsidP="00666DBC">
      <w:pPr>
        <w:spacing w:after="0" w:line="240" w:lineRule="auto"/>
        <w:rPr>
          <w:rFonts w:ascii="Times New Roman" w:eastAsia="Times New Roman" w:hAnsi="Times New Roman" w:cs="Times New Roman"/>
          <w:kern w:val="0"/>
          <w:sz w:val="20"/>
          <w:szCs w:val="20"/>
          <w14:ligatures w14:val="none"/>
        </w:rPr>
      </w:pPr>
      <w:r w:rsidRPr="005108E9">
        <w:rPr>
          <w:rFonts w:ascii="Times New Roman" w:eastAsia="Times New Roman" w:hAnsi="Times New Roman" w:cs="Times New Roman"/>
          <w:noProof/>
          <w:kern w:val="0"/>
          <w:sz w:val="20"/>
          <w:szCs w:val="20"/>
        </w:rPr>
        <w:pict w14:anchorId="23475248">
          <v:rect id="_x0000_i1038" alt="" style="width:468pt;height:.05pt;mso-width-percent:0;mso-height-percent:0;mso-width-percent:0;mso-height-percent:0" o:hralign="center" o:hrstd="t" o:hr="t" fillcolor="#a0a0a0" stroked="f"/>
        </w:pict>
      </w:r>
    </w:p>
    <w:p w14:paraId="08426FCE" w14:textId="77777777" w:rsidR="00666DBC" w:rsidRPr="00666DBC" w:rsidRDefault="00666DBC" w:rsidP="00666DBC">
      <w:pPr>
        <w:spacing w:before="100" w:beforeAutospacing="1" w:after="100" w:afterAutospacing="1" w:line="240" w:lineRule="auto"/>
        <w:outlineLvl w:val="1"/>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Comparison of Research Application</w:t>
      </w:r>
    </w:p>
    <w:p w14:paraId="77C7F6FE"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This table illustrates how your specific findings translate from academic observation to a policy recommendation: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36"/>
        <w:gridCol w:w="4752"/>
      </w:tblGrid>
      <w:tr w:rsidR="00666DBC" w:rsidRPr="00666DBC" w14:paraId="23852604" w14:textId="77777777">
        <w:trPr>
          <w:tblHeader/>
          <w:tblCellSpacing w:w="15" w:type="dxa"/>
        </w:trPr>
        <w:tc>
          <w:tcPr>
            <w:tcW w:w="0" w:type="auto"/>
            <w:vAlign w:val="center"/>
            <w:hideMark/>
          </w:tcPr>
          <w:p w14:paraId="4D5B6137"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kern w:val="0"/>
                <w:sz w:val="20"/>
                <w:szCs w:val="20"/>
                <w14:ligatures w14:val="none"/>
              </w:rPr>
              <w:t>Research Finding</w:t>
            </w:r>
          </w:p>
        </w:tc>
        <w:tc>
          <w:tcPr>
            <w:tcW w:w="0" w:type="auto"/>
            <w:vAlign w:val="center"/>
            <w:hideMark/>
          </w:tcPr>
          <w:p w14:paraId="45AD46E2"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kern w:val="0"/>
                <w:sz w:val="20"/>
                <w:szCs w:val="20"/>
                <w14:ligatures w14:val="none"/>
              </w:rPr>
              <w:t>Policy Action (Recommendation)</w:t>
            </w:r>
          </w:p>
        </w:tc>
      </w:tr>
      <w:tr w:rsidR="00666DBC" w:rsidRPr="00666DBC" w14:paraId="225A9183" w14:textId="77777777">
        <w:trPr>
          <w:tblCellSpacing w:w="15" w:type="dxa"/>
        </w:trPr>
        <w:tc>
          <w:tcPr>
            <w:tcW w:w="0" w:type="auto"/>
            <w:vAlign w:val="center"/>
            <w:hideMark/>
          </w:tcPr>
          <w:p w14:paraId="46104018"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b/>
                <w:bCs/>
                <w:kern w:val="0"/>
                <w:sz w:val="20"/>
                <w:szCs w:val="20"/>
                <w14:ligatures w14:val="none"/>
              </w:rPr>
              <w:t>Lack of female representation in robotics design.</w:t>
            </w:r>
          </w:p>
        </w:tc>
        <w:tc>
          <w:tcPr>
            <w:tcW w:w="0" w:type="auto"/>
            <w:vAlign w:val="center"/>
            <w:hideMark/>
          </w:tcPr>
          <w:p w14:paraId="7877ADFC"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kern w:val="0"/>
                <w:sz w:val="20"/>
                <w:szCs w:val="20"/>
                <w14:ligatures w14:val="none"/>
              </w:rPr>
              <w:t>Quotas for women in AI leadership and design roles.</w:t>
            </w:r>
          </w:p>
        </w:tc>
      </w:tr>
      <w:tr w:rsidR="00666DBC" w:rsidRPr="00666DBC" w14:paraId="7E37B6D3" w14:textId="77777777">
        <w:trPr>
          <w:tblCellSpacing w:w="15" w:type="dxa"/>
        </w:trPr>
        <w:tc>
          <w:tcPr>
            <w:tcW w:w="0" w:type="auto"/>
            <w:vAlign w:val="center"/>
            <w:hideMark/>
          </w:tcPr>
          <w:p w14:paraId="078D16E6"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b/>
                <w:bCs/>
                <w:kern w:val="0"/>
                <w:sz w:val="20"/>
                <w:szCs w:val="20"/>
                <w14:ligatures w14:val="none"/>
              </w:rPr>
              <w:t>Stereotypical "submissive" coding in robots.</w:t>
            </w:r>
          </w:p>
        </w:tc>
        <w:tc>
          <w:tcPr>
            <w:tcW w:w="0" w:type="auto"/>
            <w:vAlign w:val="center"/>
            <w:hideMark/>
          </w:tcPr>
          <w:p w14:paraId="4AB433E5"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kern w:val="0"/>
                <w:sz w:val="20"/>
                <w:szCs w:val="20"/>
                <w14:ligatures w14:val="none"/>
              </w:rPr>
              <w:t>Prohibit default gendered submissiveness in service bots.</w:t>
            </w:r>
          </w:p>
        </w:tc>
      </w:tr>
      <w:tr w:rsidR="00666DBC" w:rsidRPr="00666DBC" w14:paraId="400602BC" w14:textId="77777777">
        <w:trPr>
          <w:tblCellSpacing w:w="15" w:type="dxa"/>
        </w:trPr>
        <w:tc>
          <w:tcPr>
            <w:tcW w:w="0" w:type="auto"/>
            <w:vAlign w:val="center"/>
            <w:hideMark/>
          </w:tcPr>
          <w:p w14:paraId="3A6DA64D"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b/>
                <w:bCs/>
                <w:kern w:val="0"/>
                <w:sz w:val="20"/>
                <w:szCs w:val="20"/>
                <w14:ligatures w14:val="none"/>
              </w:rPr>
              <w:t>Benefits for crisis de-escalation.</w:t>
            </w:r>
          </w:p>
        </w:tc>
        <w:tc>
          <w:tcPr>
            <w:tcW w:w="0" w:type="auto"/>
            <w:vAlign w:val="center"/>
            <w:hideMark/>
          </w:tcPr>
          <w:p w14:paraId="1B91B629"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kern w:val="0"/>
                <w:sz w:val="20"/>
                <w:szCs w:val="20"/>
                <w14:ligatures w14:val="none"/>
              </w:rPr>
              <w:t>Mandate AI de-escalation tools for police/military.</w:t>
            </w:r>
          </w:p>
        </w:tc>
      </w:tr>
      <w:tr w:rsidR="00666DBC" w:rsidRPr="00666DBC" w14:paraId="6341F4E9" w14:textId="77777777">
        <w:trPr>
          <w:tblCellSpacing w:w="15" w:type="dxa"/>
        </w:trPr>
        <w:tc>
          <w:tcPr>
            <w:tcW w:w="0" w:type="auto"/>
            <w:vAlign w:val="center"/>
            <w:hideMark/>
          </w:tcPr>
          <w:p w14:paraId="41A3B6D8"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b/>
                <w:bCs/>
                <w:kern w:val="0"/>
                <w:sz w:val="20"/>
                <w:szCs w:val="20"/>
                <w14:ligatures w14:val="none"/>
              </w:rPr>
              <w:t>Stereotypes in sports and legal fields.</w:t>
            </w:r>
          </w:p>
        </w:tc>
        <w:tc>
          <w:tcPr>
            <w:tcW w:w="0" w:type="auto"/>
            <w:vAlign w:val="center"/>
            <w:hideMark/>
          </w:tcPr>
          <w:p w14:paraId="40AA606C"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kern w:val="0"/>
                <w:sz w:val="20"/>
                <w:szCs w:val="20"/>
                <w14:ligatures w14:val="none"/>
              </w:rPr>
              <w:t>Require gender-neutral AI in competitive/judicial settings.</w:t>
            </w:r>
          </w:p>
        </w:tc>
      </w:tr>
    </w:tbl>
    <w:p w14:paraId="745D7B23" w14:textId="77777777" w:rsidR="00666DBC" w:rsidRPr="00666DBC" w:rsidRDefault="00666DBC" w:rsidP="00666DBC">
      <w:pPr>
        <w:spacing w:after="0"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Export to Sheets</w:t>
      </w:r>
    </w:p>
    <w:p w14:paraId="2FE8B64C" w14:textId="77777777" w:rsidR="00666DBC" w:rsidRPr="00666DBC" w:rsidRDefault="00666DBC">
      <w:pPr>
        <w:rPr>
          <w:rFonts w:ascii="Times New Roman" w:hAnsi="Times New Roman" w:cs="Times New Roman"/>
          <w:sz w:val="20"/>
          <w:szCs w:val="20"/>
        </w:rPr>
      </w:pPr>
    </w:p>
    <w:p w14:paraId="75322A37" w14:textId="77777777" w:rsidR="00666DBC" w:rsidRPr="00666DBC" w:rsidRDefault="00666DBC">
      <w:pPr>
        <w:rPr>
          <w:rFonts w:ascii="Times New Roman" w:hAnsi="Times New Roman" w:cs="Times New Roman"/>
          <w:sz w:val="20"/>
          <w:szCs w:val="20"/>
        </w:rPr>
      </w:pPr>
    </w:p>
    <w:p w14:paraId="30ABE715"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lastRenderedPageBreak/>
        <w:t>Your Next Step</w:t>
      </w:r>
    </w:p>
    <w:p w14:paraId="4DCCD364"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To make this submission-ready, we should select a specific UN body to target. </w:t>
      </w:r>
      <w:r w:rsidRPr="00666DBC">
        <w:rPr>
          <w:rFonts w:ascii="Times New Roman" w:eastAsia="Times New Roman" w:hAnsi="Times New Roman" w:cs="Times New Roman"/>
          <w:b/>
          <w:bCs/>
          <w:color w:val="000000"/>
          <w:kern w:val="0"/>
          <w:sz w:val="20"/>
          <w:szCs w:val="20"/>
          <w14:ligatures w14:val="none"/>
        </w:rPr>
        <w:t>Would you like me to find the specific email or portal for the next "Call for Evidence" from UN Women or the Human Rights Council?</w:t>
      </w:r>
    </w:p>
    <w:p w14:paraId="07768252"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There is currently a high-priority opportunity that matches your research perfectly. The </w:t>
      </w:r>
      <w:r w:rsidRPr="00666DBC">
        <w:rPr>
          <w:rFonts w:ascii="Times New Roman" w:eastAsia="Times New Roman" w:hAnsi="Times New Roman" w:cs="Times New Roman"/>
          <w:b/>
          <w:bCs/>
          <w:color w:val="000000"/>
          <w:kern w:val="0"/>
          <w:sz w:val="20"/>
          <w:szCs w:val="20"/>
          <w14:ligatures w14:val="none"/>
        </w:rPr>
        <w:t>UN Human Rights Council (OHCHR)</w:t>
      </w:r>
      <w:r w:rsidRPr="00666DBC">
        <w:rPr>
          <w:rFonts w:ascii="Times New Roman" w:eastAsia="Times New Roman" w:hAnsi="Times New Roman" w:cs="Times New Roman"/>
          <w:color w:val="000000"/>
          <w:kern w:val="0"/>
          <w:sz w:val="20"/>
          <w:szCs w:val="20"/>
          <w14:ligatures w14:val="none"/>
        </w:rPr>
        <w:t> has a specific call for inputs for a </w:t>
      </w:r>
      <w:r w:rsidRPr="00666DBC">
        <w:rPr>
          <w:rFonts w:ascii="Times New Roman" w:eastAsia="Times New Roman" w:hAnsi="Times New Roman" w:cs="Times New Roman"/>
          <w:b/>
          <w:bCs/>
          <w:color w:val="000000"/>
          <w:kern w:val="0"/>
          <w:sz w:val="20"/>
          <w:szCs w:val="20"/>
          <w14:ligatures w14:val="none"/>
        </w:rPr>
        <w:t>2026 Thematic Report</w:t>
      </w:r>
      <w:r w:rsidRPr="00666DBC">
        <w:rPr>
          <w:rFonts w:ascii="Times New Roman" w:eastAsia="Times New Roman" w:hAnsi="Times New Roman" w:cs="Times New Roman"/>
          <w:color w:val="000000"/>
          <w:kern w:val="0"/>
          <w:sz w:val="20"/>
          <w:szCs w:val="20"/>
          <w14:ligatures w14:val="none"/>
        </w:rPr>
        <w:t> on AI and Gender.</w:t>
      </w:r>
    </w:p>
    <w:p w14:paraId="687234CA"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Below are the details for that submission, along with two other active portals for your work.</w:t>
      </w:r>
    </w:p>
    <w:p w14:paraId="006021A6"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1. The High-Priority Target: OHCHR Thematic Report</w:t>
      </w:r>
    </w:p>
    <w:p w14:paraId="02F77EE0"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The UN Working Group on discrimination against women and girls is currently preparing a major report titled: </w:t>
      </w:r>
      <w:r w:rsidRPr="00666DBC">
        <w:rPr>
          <w:rFonts w:ascii="Times New Roman" w:eastAsia="Times New Roman" w:hAnsi="Times New Roman" w:cs="Times New Roman"/>
          <w:b/>
          <w:bCs/>
          <w:color w:val="000000"/>
          <w:kern w:val="0"/>
          <w:sz w:val="20"/>
          <w:szCs w:val="20"/>
          <w14:ligatures w14:val="none"/>
        </w:rPr>
        <w:t>"Gender Equality, the Digital Space and the Age of Artificial Intelligence."</w:t>
      </w:r>
      <w:r w:rsidRPr="00666DBC">
        <w:rPr>
          <w:rFonts w:ascii="Times New Roman" w:eastAsia="Times New Roman" w:hAnsi="Times New Roman" w:cs="Times New Roman"/>
          <w:color w:val="000000"/>
          <w:kern w:val="0"/>
          <w:sz w:val="20"/>
          <w:szCs w:val="20"/>
          <w14:ligatures w14:val="none"/>
        </w:rPr>
        <w:t> This report will be presented to the Human Rights Council in June 2026.</w:t>
      </w:r>
    </w:p>
    <w:p w14:paraId="6BCB193C" w14:textId="77777777" w:rsidR="00666DBC" w:rsidRPr="00666DBC" w:rsidRDefault="00666DBC" w:rsidP="00666DBC">
      <w:pPr>
        <w:numPr>
          <w:ilvl w:val="0"/>
          <w:numId w:val="6"/>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Why it fits:</w:t>
      </w:r>
      <w:r w:rsidRPr="00666DBC">
        <w:rPr>
          <w:rFonts w:ascii="Times New Roman" w:eastAsia="Times New Roman" w:hAnsi="Times New Roman" w:cs="Times New Roman"/>
          <w:color w:val="000000"/>
          <w:kern w:val="0"/>
          <w:sz w:val="20"/>
          <w:szCs w:val="20"/>
          <w14:ligatures w14:val="none"/>
        </w:rPr>
        <w:t> It explicitly asks for evidence on how AI (including robotics) re-entrenches gender discrimination and how it can be harnessed for "substantive gender equality"—which directly mirrors your focus on the "submissive" construct.</w:t>
      </w:r>
    </w:p>
    <w:p w14:paraId="69941469" w14:textId="77777777" w:rsidR="00666DBC" w:rsidRPr="00666DBC" w:rsidRDefault="00666DBC" w:rsidP="00666DBC">
      <w:pPr>
        <w:numPr>
          <w:ilvl w:val="0"/>
          <w:numId w:val="6"/>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Deadline:</w:t>
      </w:r>
      <w:r w:rsidRPr="00666DBC">
        <w:rPr>
          <w:rFonts w:ascii="Times New Roman" w:eastAsia="Times New Roman" w:hAnsi="Times New Roman" w:cs="Times New Roman"/>
          <w:color w:val="000000"/>
          <w:kern w:val="0"/>
          <w:sz w:val="20"/>
          <w:szCs w:val="20"/>
          <w14:ligatures w14:val="none"/>
        </w:rPr>
        <w:t> While the primary call for the 2026 report officially requested inputs by late 2025, the </w:t>
      </w:r>
      <w:r w:rsidRPr="00666DBC">
        <w:rPr>
          <w:rFonts w:ascii="Times New Roman" w:eastAsia="Times New Roman" w:hAnsi="Times New Roman" w:cs="Times New Roman"/>
          <w:b/>
          <w:bCs/>
          <w:color w:val="000000"/>
          <w:kern w:val="0"/>
          <w:sz w:val="20"/>
          <w:szCs w:val="20"/>
          <w14:ligatures w14:val="none"/>
        </w:rPr>
        <w:t>Working Group often accepts supplementary academic evidence</w:t>
      </w:r>
      <w:r w:rsidRPr="00666DBC">
        <w:rPr>
          <w:rFonts w:ascii="Times New Roman" w:eastAsia="Times New Roman" w:hAnsi="Times New Roman" w:cs="Times New Roman"/>
          <w:color w:val="000000"/>
          <w:kern w:val="0"/>
          <w:sz w:val="20"/>
          <w:szCs w:val="20"/>
          <w14:ligatures w14:val="none"/>
        </w:rPr>
        <w:t> leading up to the June session, especially if it addresses their specific "Recommendations" phase.</w:t>
      </w:r>
    </w:p>
    <w:p w14:paraId="70DFE346" w14:textId="77777777" w:rsidR="00666DBC" w:rsidRPr="00666DBC" w:rsidRDefault="00666DBC" w:rsidP="00666DBC">
      <w:pPr>
        <w:numPr>
          <w:ilvl w:val="0"/>
          <w:numId w:val="6"/>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Submission Email:</w:t>
      </w:r>
      <w:r w:rsidRPr="00666DBC">
        <w:rPr>
          <w:rFonts w:ascii="Times New Roman" w:eastAsia="Times New Roman" w:hAnsi="Times New Roman" w:cs="Times New Roman"/>
          <w:color w:val="000000"/>
          <w:kern w:val="0"/>
          <w:sz w:val="20"/>
          <w:szCs w:val="20"/>
          <w14:ligatures w14:val="none"/>
        </w:rPr>
        <w:t> hrc-wg-discriminationwomen@un.org</w:t>
      </w:r>
    </w:p>
    <w:p w14:paraId="581EDA2E" w14:textId="77777777" w:rsidR="00666DBC" w:rsidRPr="00666DBC" w:rsidRDefault="00666DBC" w:rsidP="00666DBC">
      <w:pPr>
        <w:numPr>
          <w:ilvl w:val="0"/>
          <w:numId w:val="6"/>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Subject Line:</w:t>
      </w:r>
      <w:r w:rsidRPr="00666DBC">
        <w:rPr>
          <w:rFonts w:ascii="Times New Roman" w:eastAsia="Times New Roman" w:hAnsi="Times New Roman" w:cs="Times New Roman"/>
          <w:color w:val="000000"/>
          <w:kern w:val="0"/>
          <w:sz w:val="20"/>
          <w:szCs w:val="20"/>
          <w14:ligatures w14:val="none"/>
        </w:rPr>
        <w:t> Academic Input: 2026 Thematic Report on Gender Equality and AI - [Your Name/Institution]</w:t>
      </w:r>
    </w:p>
    <w:p w14:paraId="32A50A2D" w14:textId="77777777" w:rsidR="00666DBC" w:rsidRPr="00666DBC" w:rsidRDefault="00666DBC" w:rsidP="00666DBC">
      <w:pPr>
        <w:numPr>
          <w:ilvl w:val="0"/>
          <w:numId w:val="6"/>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Format:</w:t>
      </w:r>
      <w:r w:rsidRPr="00666DBC">
        <w:rPr>
          <w:rFonts w:ascii="Times New Roman" w:eastAsia="Times New Roman" w:hAnsi="Times New Roman" w:cs="Times New Roman"/>
          <w:color w:val="000000"/>
          <w:kern w:val="0"/>
          <w:sz w:val="20"/>
          <w:szCs w:val="20"/>
          <w14:ligatures w14:val="none"/>
        </w:rPr>
        <w:t> Word document, max 2,500 words.</w:t>
      </w:r>
    </w:p>
    <w:p w14:paraId="008436AB" w14:textId="77777777" w:rsidR="00666DBC" w:rsidRPr="00666DBC" w:rsidRDefault="00666DBC" w:rsidP="00666DBC">
      <w:pPr>
        <w:spacing w:after="0" w:line="240" w:lineRule="auto"/>
        <w:rPr>
          <w:rFonts w:ascii="Times New Roman" w:eastAsia="Times New Roman" w:hAnsi="Times New Roman" w:cs="Times New Roman"/>
          <w:kern w:val="0"/>
          <w:sz w:val="20"/>
          <w:szCs w:val="20"/>
          <w14:ligatures w14:val="none"/>
        </w:rPr>
      </w:pPr>
      <w:r w:rsidRPr="00666DBC">
        <w:rPr>
          <w:rFonts w:ascii="Times New Roman" w:eastAsia="Times New Roman" w:hAnsi="Times New Roman" w:cs="Times New Roman"/>
          <w:kern w:val="0"/>
          <w:sz w:val="20"/>
          <w:szCs w:val="20"/>
          <w14:ligatures w14:val="none"/>
        </w:rPr>
        <w:pict w14:anchorId="0976A5A0">
          <v:rect id="_x0000_i1035" style="width:0;height:1.5pt" o:hralign="center" o:hrstd="t" o:hr="t" fillcolor="#a0a0a0" stroked="f"/>
        </w:pict>
      </w:r>
    </w:p>
    <w:p w14:paraId="6B31FB2F"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2. UN Women: "GenSIS" Evidence Portal</w:t>
      </w:r>
    </w:p>
    <w:p w14:paraId="777E3BB3"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UNESCO and UN Women have launched a new project called </w:t>
      </w:r>
      <w:r w:rsidRPr="00666DBC">
        <w:rPr>
          <w:rFonts w:ascii="Times New Roman" w:eastAsia="Times New Roman" w:hAnsi="Times New Roman" w:cs="Times New Roman"/>
          <w:b/>
          <w:bCs/>
          <w:color w:val="000000"/>
          <w:kern w:val="0"/>
          <w:sz w:val="20"/>
          <w:szCs w:val="20"/>
          <w14:ligatures w14:val="none"/>
        </w:rPr>
        <w:t>GenSIS (Gender-inclusive science institutions and systems)</w:t>
      </w:r>
      <w:r w:rsidRPr="00666DBC">
        <w:rPr>
          <w:rFonts w:ascii="Times New Roman" w:eastAsia="Times New Roman" w:hAnsi="Times New Roman" w:cs="Times New Roman"/>
          <w:color w:val="000000"/>
          <w:kern w:val="0"/>
          <w:sz w:val="20"/>
          <w:szCs w:val="20"/>
          <w14:ligatures w14:val="none"/>
        </w:rPr>
        <w:t>. They are building an evidence base to turn the "Call to Action" you mentioned into concrete policy.</w:t>
      </w:r>
    </w:p>
    <w:p w14:paraId="40C5308C" w14:textId="77777777" w:rsidR="00666DBC" w:rsidRPr="00666DBC" w:rsidRDefault="00666DBC" w:rsidP="00666DBC">
      <w:pPr>
        <w:numPr>
          <w:ilvl w:val="0"/>
          <w:numId w:val="7"/>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Focus:</w:t>
      </w:r>
      <w:r w:rsidRPr="00666DBC">
        <w:rPr>
          <w:rFonts w:ascii="Times New Roman" w:eastAsia="Times New Roman" w:hAnsi="Times New Roman" w:cs="Times New Roman"/>
          <w:color w:val="000000"/>
          <w:kern w:val="0"/>
          <w:sz w:val="20"/>
          <w:szCs w:val="20"/>
          <w14:ligatures w14:val="none"/>
        </w:rPr>
        <w:t> Strengthening women's leadership and removing gendered bias in STEM and AI.</w:t>
      </w:r>
    </w:p>
    <w:p w14:paraId="67E441B3" w14:textId="77777777" w:rsidR="00666DBC" w:rsidRPr="00666DBC" w:rsidRDefault="00666DBC" w:rsidP="00666DBC">
      <w:pPr>
        <w:numPr>
          <w:ilvl w:val="0"/>
          <w:numId w:val="7"/>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How to Submit:</w:t>
      </w:r>
      <w:r w:rsidRPr="00666DBC">
        <w:rPr>
          <w:rFonts w:ascii="Times New Roman" w:eastAsia="Times New Roman" w:hAnsi="Times New Roman" w:cs="Times New Roman"/>
          <w:color w:val="000000"/>
          <w:kern w:val="0"/>
          <w:sz w:val="20"/>
          <w:szCs w:val="20"/>
          <w14:ligatures w14:val="none"/>
        </w:rPr>
        <w:t> They look for "Good Practices" and research summaries that identify effective solutions.</w:t>
      </w:r>
    </w:p>
    <w:p w14:paraId="3AB95DDF" w14:textId="77777777" w:rsidR="00666DBC" w:rsidRPr="00666DBC" w:rsidRDefault="00666DBC" w:rsidP="00666DBC">
      <w:pPr>
        <w:numPr>
          <w:ilvl w:val="0"/>
          <w:numId w:val="7"/>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Contact/Portal:</w:t>
      </w:r>
      <w:r w:rsidRPr="00666DBC">
        <w:rPr>
          <w:rFonts w:ascii="Times New Roman" w:eastAsia="Times New Roman" w:hAnsi="Times New Roman" w:cs="Times New Roman"/>
          <w:color w:val="000000"/>
          <w:kern w:val="0"/>
          <w:sz w:val="20"/>
          <w:szCs w:val="20"/>
          <w14:ligatures w14:val="none"/>
        </w:rPr>
        <w:t> You can submit your findings directly to the </w:t>
      </w:r>
      <w:r w:rsidRPr="00666DBC">
        <w:rPr>
          <w:rFonts w:ascii="Times New Roman" w:eastAsia="Times New Roman" w:hAnsi="Times New Roman" w:cs="Times New Roman"/>
          <w:b/>
          <w:bCs/>
          <w:color w:val="000000"/>
          <w:kern w:val="0"/>
          <w:sz w:val="20"/>
          <w:szCs w:val="20"/>
          <w14:ligatures w14:val="none"/>
        </w:rPr>
        <w:t>UNESCO Gender Equality in Science team</w:t>
      </w:r>
      <w:r w:rsidRPr="00666DBC">
        <w:rPr>
          <w:rFonts w:ascii="Times New Roman" w:eastAsia="Times New Roman" w:hAnsi="Times New Roman" w:cs="Times New Roman"/>
          <w:color w:val="000000"/>
          <w:kern w:val="0"/>
          <w:sz w:val="20"/>
          <w:szCs w:val="20"/>
          <w14:ligatures w14:val="none"/>
        </w:rPr>
        <w:t> via unesco-ethics@unesco.org or through the UN Women Digital Library submission process.</w:t>
      </w:r>
    </w:p>
    <w:p w14:paraId="745318CA" w14:textId="77777777" w:rsidR="00666DBC" w:rsidRPr="00666DBC" w:rsidRDefault="005108E9" w:rsidP="00666DBC">
      <w:pPr>
        <w:spacing w:after="0" w:line="240" w:lineRule="auto"/>
        <w:rPr>
          <w:rFonts w:ascii="Times New Roman" w:eastAsia="Times New Roman" w:hAnsi="Times New Roman" w:cs="Times New Roman"/>
          <w:kern w:val="0"/>
          <w:sz w:val="20"/>
          <w:szCs w:val="20"/>
          <w14:ligatures w14:val="none"/>
        </w:rPr>
      </w:pPr>
      <w:r w:rsidRPr="005108E9">
        <w:rPr>
          <w:rFonts w:ascii="Times New Roman" w:eastAsia="Times New Roman" w:hAnsi="Times New Roman" w:cs="Times New Roman"/>
          <w:noProof/>
          <w:kern w:val="0"/>
          <w:sz w:val="20"/>
          <w:szCs w:val="20"/>
        </w:rPr>
        <w:pict w14:anchorId="3D4B2F6B">
          <v:rect id="_x0000_i1037" alt="" style="width:468pt;height:.05pt;mso-width-percent:0;mso-height-percent:0;mso-width-percent:0;mso-height-percent:0" o:hralign="center" o:hrstd="t" o:hr="t" fillcolor="#a0a0a0" stroked="f"/>
        </w:pict>
      </w:r>
    </w:p>
    <w:p w14:paraId="32EAE2FD"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3. Special Rapporteur on New Technologies and Justice</w:t>
      </w:r>
    </w:p>
    <w:p w14:paraId="7812C312"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If your research touches on the </w:t>
      </w:r>
      <w:r w:rsidRPr="00666DBC">
        <w:rPr>
          <w:rFonts w:ascii="Times New Roman" w:eastAsia="Times New Roman" w:hAnsi="Times New Roman" w:cs="Times New Roman"/>
          <w:b/>
          <w:bCs/>
          <w:color w:val="000000"/>
          <w:kern w:val="0"/>
          <w:sz w:val="20"/>
          <w:szCs w:val="20"/>
          <w14:ligatures w14:val="none"/>
        </w:rPr>
        <w:t>legal or military</w:t>
      </w:r>
      <w:r w:rsidRPr="00666DBC">
        <w:rPr>
          <w:rFonts w:ascii="Times New Roman" w:eastAsia="Times New Roman" w:hAnsi="Times New Roman" w:cs="Times New Roman"/>
          <w:color w:val="000000"/>
          <w:kern w:val="0"/>
          <w:sz w:val="20"/>
          <w:szCs w:val="20"/>
          <w14:ligatures w14:val="none"/>
        </w:rPr>
        <w:t> aspects of AI (as your statement suggests), you should submit evidence to the </w:t>
      </w:r>
      <w:r w:rsidRPr="00666DBC">
        <w:rPr>
          <w:rFonts w:ascii="Times New Roman" w:eastAsia="Times New Roman" w:hAnsi="Times New Roman" w:cs="Times New Roman"/>
          <w:b/>
          <w:bCs/>
          <w:color w:val="000000"/>
          <w:kern w:val="0"/>
          <w:sz w:val="20"/>
          <w:szCs w:val="20"/>
          <w14:ligatures w14:val="none"/>
        </w:rPr>
        <w:t>Special Rapporteur on truth, justice, and reparation</w:t>
      </w:r>
      <w:r w:rsidRPr="00666DBC">
        <w:rPr>
          <w:rFonts w:ascii="Times New Roman" w:eastAsia="Times New Roman" w:hAnsi="Times New Roman" w:cs="Times New Roman"/>
          <w:color w:val="000000"/>
          <w:kern w:val="0"/>
          <w:sz w:val="20"/>
          <w:szCs w:val="20"/>
          <w14:ligatures w14:val="none"/>
        </w:rPr>
        <w:t>.</w:t>
      </w:r>
    </w:p>
    <w:p w14:paraId="02D28E77" w14:textId="77777777" w:rsidR="00666DBC" w:rsidRPr="00666DBC" w:rsidRDefault="00666DBC" w:rsidP="00666DBC">
      <w:pPr>
        <w:numPr>
          <w:ilvl w:val="0"/>
          <w:numId w:val="8"/>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Deadline:</w:t>
      </w:r>
      <w:r w:rsidRPr="00666DBC">
        <w:rPr>
          <w:rFonts w:ascii="Times New Roman" w:eastAsia="Times New Roman" w:hAnsi="Times New Roman" w:cs="Times New Roman"/>
          <w:color w:val="000000"/>
          <w:kern w:val="0"/>
          <w:sz w:val="20"/>
          <w:szCs w:val="20"/>
          <w14:ligatures w14:val="none"/>
        </w:rPr>
        <w:t> January 9, 2026 (Very urgent).</w:t>
      </w:r>
    </w:p>
    <w:p w14:paraId="62B0278C" w14:textId="77777777" w:rsidR="00666DBC" w:rsidRPr="00666DBC" w:rsidRDefault="00666DBC" w:rsidP="00666DBC">
      <w:pPr>
        <w:numPr>
          <w:ilvl w:val="0"/>
          <w:numId w:val="8"/>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Submission Email:</w:t>
      </w:r>
      <w:r w:rsidRPr="00666DBC">
        <w:rPr>
          <w:rFonts w:ascii="Times New Roman" w:eastAsia="Times New Roman" w:hAnsi="Times New Roman" w:cs="Times New Roman"/>
          <w:color w:val="000000"/>
          <w:kern w:val="0"/>
          <w:sz w:val="20"/>
          <w:szCs w:val="20"/>
          <w14:ligatures w14:val="none"/>
        </w:rPr>
        <w:t> ohchr-srtruthcalls@un.org</w:t>
      </w:r>
    </w:p>
    <w:p w14:paraId="1AEA082C" w14:textId="77777777" w:rsidR="00666DBC" w:rsidRPr="00666DBC" w:rsidRDefault="00666DBC" w:rsidP="00666DBC">
      <w:pPr>
        <w:numPr>
          <w:ilvl w:val="0"/>
          <w:numId w:val="8"/>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Subject Line:</w:t>
      </w:r>
      <w:r w:rsidRPr="00666DBC">
        <w:rPr>
          <w:rFonts w:ascii="Times New Roman" w:eastAsia="Times New Roman" w:hAnsi="Times New Roman" w:cs="Times New Roman"/>
          <w:color w:val="000000"/>
          <w:kern w:val="0"/>
          <w:sz w:val="20"/>
          <w:szCs w:val="20"/>
          <w14:ligatures w14:val="none"/>
        </w:rPr>
        <w:t> Input for the report on new technologies and transitional justice.</w:t>
      </w:r>
    </w:p>
    <w:p w14:paraId="1F483017" w14:textId="77777777" w:rsidR="00666DBC" w:rsidRPr="00666DBC" w:rsidRDefault="00666DBC" w:rsidP="00666DBC">
      <w:pPr>
        <w:numPr>
          <w:ilvl w:val="0"/>
          <w:numId w:val="8"/>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Format:</w:t>
      </w:r>
      <w:r w:rsidRPr="00666DBC">
        <w:rPr>
          <w:rFonts w:ascii="Times New Roman" w:eastAsia="Times New Roman" w:hAnsi="Times New Roman" w:cs="Times New Roman"/>
          <w:color w:val="000000"/>
          <w:kern w:val="0"/>
          <w:sz w:val="20"/>
          <w:szCs w:val="20"/>
          <w14:ligatures w14:val="none"/>
        </w:rPr>
        <w:t> Word document, max 1,500 words.</w:t>
      </w:r>
    </w:p>
    <w:p w14:paraId="2F69AD5C" w14:textId="77777777" w:rsidR="00666DBC" w:rsidRPr="00666DBC" w:rsidRDefault="00666DBC" w:rsidP="00666DBC">
      <w:pPr>
        <w:numPr>
          <w:ilvl w:val="0"/>
          <w:numId w:val="8"/>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lastRenderedPageBreak/>
        <w:t>Specific Question to Answer:</w:t>
      </w:r>
      <w:r w:rsidRPr="00666DBC">
        <w:rPr>
          <w:rFonts w:ascii="Times New Roman" w:eastAsia="Times New Roman" w:hAnsi="Times New Roman" w:cs="Times New Roman"/>
          <w:color w:val="000000"/>
          <w:kern w:val="0"/>
          <w:sz w:val="20"/>
          <w:szCs w:val="20"/>
          <w14:ligatures w14:val="none"/>
        </w:rPr>
        <w:t> They are asking for: </w:t>
      </w:r>
      <w:r w:rsidRPr="00666DBC">
        <w:rPr>
          <w:rFonts w:ascii="Times New Roman" w:eastAsia="Times New Roman" w:hAnsi="Times New Roman" w:cs="Times New Roman"/>
          <w:i/>
          <w:iCs/>
          <w:color w:val="000000"/>
          <w:kern w:val="0"/>
          <w:sz w:val="20"/>
          <w:szCs w:val="20"/>
          <w14:ligatures w14:val="none"/>
        </w:rPr>
        <w:t>"Examples of instances in which emerging technologies have enabled or facilitated the perpetration of gender violations or hampered guarantees of non-recurrence."</w:t>
      </w:r>
    </w:p>
    <w:p w14:paraId="042C7572" w14:textId="77777777" w:rsidR="00666DBC" w:rsidRPr="00666DBC" w:rsidRDefault="005108E9" w:rsidP="00666DBC">
      <w:pPr>
        <w:spacing w:after="0" w:line="240" w:lineRule="auto"/>
        <w:rPr>
          <w:rFonts w:ascii="Times New Roman" w:eastAsia="Times New Roman" w:hAnsi="Times New Roman" w:cs="Times New Roman"/>
          <w:kern w:val="0"/>
          <w:sz w:val="20"/>
          <w:szCs w:val="20"/>
          <w14:ligatures w14:val="none"/>
        </w:rPr>
      </w:pPr>
      <w:r w:rsidRPr="005108E9">
        <w:rPr>
          <w:rFonts w:ascii="Times New Roman" w:eastAsia="Times New Roman" w:hAnsi="Times New Roman" w:cs="Times New Roman"/>
          <w:noProof/>
          <w:kern w:val="0"/>
          <w:sz w:val="20"/>
          <w:szCs w:val="20"/>
        </w:rPr>
        <w:pict w14:anchorId="7BE3FDAD">
          <v:rect id="_x0000_i1036" alt="" style="width:468pt;height:.05pt;mso-width-percent:0;mso-height-percent:0;mso-width-percent:0;mso-height-percent:0" o:hralign="center" o:hrstd="t" o:hr="t" fillcolor="#a0a0a0" stroked="f"/>
        </w:pict>
      </w:r>
    </w:p>
    <w:p w14:paraId="38A253C8" w14:textId="77777777" w:rsidR="00666DBC" w:rsidRPr="00666DBC" w:rsidRDefault="00666DBC" w:rsidP="00666DBC">
      <w:pPr>
        <w:spacing w:before="100" w:beforeAutospacing="1" w:after="100" w:afterAutospacing="1" w:line="240" w:lineRule="auto"/>
        <w:outlineLvl w:val="2"/>
        <w:rPr>
          <w:rFonts w:ascii="Times New Roman" w:eastAsia="Times New Roman" w:hAnsi="Times New Roman" w:cs="Times New Roman"/>
          <w:b/>
          <w:bCs/>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How to Prepare Your Manuscript for these Portals</w:t>
      </w:r>
    </w:p>
    <w:p w14:paraId="4674F06E"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color w:val="000000"/>
          <w:kern w:val="0"/>
          <w:sz w:val="20"/>
          <w:szCs w:val="20"/>
          <w14:ligatures w14:val="none"/>
        </w:rPr>
        <w:t>Since these are not journals, do not send a 40-page paper. Instead, send a </w:t>
      </w:r>
      <w:r w:rsidRPr="00666DBC">
        <w:rPr>
          <w:rFonts w:ascii="Times New Roman" w:eastAsia="Times New Roman" w:hAnsi="Times New Roman" w:cs="Times New Roman"/>
          <w:b/>
          <w:bCs/>
          <w:color w:val="000000"/>
          <w:kern w:val="0"/>
          <w:sz w:val="20"/>
          <w:szCs w:val="20"/>
          <w14:ligatures w14:val="none"/>
        </w:rPr>
        <w:t>"Briefing Note"</w:t>
      </w:r>
      <w:r w:rsidRPr="00666DBC">
        <w:rPr>
          <w:rFonts w:ascii="Times New Roman" w:eastAsia="Times New Roman" w:hAnsi="Times New Roman" w:cs="Times New Roman"/>
          <w:color w:val="000000"/>
          <w:kern w:val="0"/>
          <w:sz w:val="20"/>
          <w:szCs w:val="20"/>
          <w14:ligatures w14:val="none"/>
        </w:rPr>
        <w:t>:</w:t>
      </w:r>
    </w:p>
    <w:p w14:paraId="0F387E76" w14:textId="77777777" w:rsidR="00666DBC" w:rsidRPr="00666DBC" w:rsidRDefault="00666DBC" w:rsidP="00666DBC">
      <w:pPr>
        <w:numPr>
          <w:ilvl w:val="0"/>
          <w:numId w:val="9"/>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Summary (1 page):</w:t>
      </w:r>
      <w:r w:rsidRPr="00666DBC">
        <w:rPr>
          <w:rFonts w:ascii="Times New Roman" w:eastAsia="Times New Roman" w:hAnsi="Times New Roman" w:cs="Times New Roman"/>
          <w:color w:val="000000"/>
          <w:kern w:val="0"/>
          <w:sz w:val="20"/>
          <w:szCs w:val="20"/>
          <w14:ligatures w14:val="none"/>
        </w:rPr>
        <w:t> State the "Problem" (stereotypical submissiveness in robots) and the "Solution" (your findings on de-escalation).</w:t>
      </w:r>
    </w:p>
    <w:p w14:paraId="055827D3" w14:textId="77777777" w:rsidR="00666DBC" w:rsidRPr="00666DBC" w:rsidRDefault="00666DBC" w:rsidP="00666DBC">
      <w:pPr>
        <w:numPr>
          <w:ilvl w:val="0"/>
          <w:numId w:val="9"/>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Evidence (2-3 pages):</w:t>
      </w:r>
      <w:r w:rsidRPr="00666DBC">
        <w:rPr>
          <w:rFonts w:ascii="Times New Roman" w:eastAsia="Times New Roman" w:hAnsi="Times New Roman" w:cs="Times New Roman"/>
          <w:color w:val="000000"/>
          <w:kern w:val="0"/>
          <w:sz w:val="20"/>
          <w:szCs w:val="20"/>
          <w14:ligatures w14:val="none"/>
        </w:rPr>
        <w:t> Use the data from your study to support your claims.</w:t>
      </w:r>
    </w:p>
    <w:p w14:paraId="21FC6A8C" w14:textId="77777777" w:rsidR="00666DBC" w:rsidRPr="00666DBC" w:rsidRDefault="00666DBC" w:rsidP="00666DBC">
      <w:pPr>
        <w:numPr>
          <w:ilvl w:val="0"/>
          <w:numId w:val="9"/>
        </w:num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Recommendations:</w:t>
      </w:r>
      <w:r w:rsidRPr="00666DBC">
        <w:rPr>
          <w:rFonts w:ascii="Times New Roman" w:eastAsia="Times New Roman" w:hAnsi="Times New Roman" w:cs="Times New Roman"/>
          <w:color w:val="000000"/>
          <w:kern w:val="0"/>
          <w:sz w:val="20"/>
          <w:szCs w:val="20"/>
          <w14:ligatures w14:val="none"/>
        </w:rPr>
        <w:t> Use the list we drafted in the previous step.</w:t>
      </w:r>
    </w:p>
    <w:p w14:paraId="6B904CBB" w14:textId="77777777" w:rsidR="00666DBC" w:rsidRPr="00666DBC" w:rsidRDefault="00666DBC" w:rsidP="00666DBC">
      <w:pPr>
        <w:spacing w:before="100" w:beforeAutospacing="1" w:after="100" w:afterAutospacing="1" w:line="240" w:lineRule="auto"/>
        <w:rPr>
          <w:rFonts w:ascii="Times New Roman" w:eastAsia="Times New Roman" w:hAnsi="Times New Roman" w:cs="Times New Roman"/>
          <w:color w:val="000000"/>
          <w:kern w:val="0"/>
          <w:sz w:val="20"/>
          <w:szCs w:val="20"/>
          <w14:ligatures w14:val="none"/>
        </w:rPr>
      </w:pPr>
      <w:r w:rsidRPr="00666DBC">
        <w:rPr>
          <w:rFonts w:ascii="Times New Roman" w:eastAsia="Times New Roman" w:hAnsi="Times New Roman" w:cs="Times New Roman"/>
          <w:b/>
          <w:bCs/>
          <w:color w:val="000000"/>
          <w:kern w:val="0"/>
          <w:sz w:val="20"/>
          <w:szCs w:val="20"/>
          <w14:ligatures w14:val="none"/>
        </w:rPr>
        <w:t>Would you like me to take your original assertive statement and expand it into a 1-page "Executive Summary" specifically for the OHCHR submission?</w:t>
      </w:r>
    </w:p>
    <w:p w14:paraId="7B7E672A" w14:textId="77777777" w:rsidR="00666DBC" w:rsidRPr="00666DBC" w:rsidRDefault="00666DBC">
      <w:pPr>
        <w:rPr>
          <w:rFonts w:ascii="Times New Roman" w:hAnsi="Times New Roman" w:cs="Times New Roman"/>
          <w:sz w:val="20"/>
          <w:szCs w:val="20"/>
        </w:rPr>
      </w:pPr>
    </w:p>
    <w:sectPr w:rsidR="00666DBC" w:rsidRPr="00666DB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929DD"/>
    <w:multiLevelType w:val="multilevel"/>
    <w:tmpl w:val="9B5E0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701077"/>
    <w:multiLevelType w:val="multilevel"/>
    <w:tmpl w:val="D0F4B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940015"/>
    <w:multiLevelType w:val="multilevel"/>
    <w:tmpl w:val="9F4A4D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162286"/>
    <w:multiLevelType w:val="multilevel"/>
    <w:tmpl w:val="43162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C458B0"/>
    <w:multiLevelType w:val="multilevel"/>
    <w:tmpl w:val="1BA6F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420048"/>
    <w:multiLevelType w:val="multilevel"/>
    <w:tmpl w:val="DA5A4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5F4797"/>
    <w:multiLevelType w:val="multilevel"/>
    <w:tmpl w:val="7AD60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D56D0F"/>
    <w:multiLevelType w:val="multilevel"/>
    <w:tmpl w:val="3F6EBD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237F2D"/>
    <w:multiLevelType w:val="multilevel"/>
    <w:tmpl w:val="9E105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7525361">
    <w:abstractNumId w:val="8"/>
  </w:num>
  <w:num w:numId="2" w16cid:durableId="310864515">
    <w:abstractNumId w:val="2"/>
  </w:num>
  <w:num w:numId="3" w16cid:durableId="1773667656">
    <w:abstractNumId w:val="7"/>
  </w:num>
  <w:num w:numId="4" w16cid:durableId="902326570">
    <w:abstractNumId w:val="5"/>
  </w:num>
  <w:num w:numId="5" w16cid:durableId="316152243">
    <w:abstractNumId w:val="3"/>
  </w:num>
  <w:num w:numId="6" w16cid:durableId="347677535">
    <w:abstractNumId w:val="6"/>
  </w:num>
  <w:num w:numId="7" w16cid:durableId="1182739509">
    <w:abstractNumId w:val="4"/>
  </w:num>
  <w:num w:numId="8" w16cid:durableId="791480106">
    <w:abstractNumId w:val="1"/>
  </w:num>
  <w:num w:numId="9" w16cid:durableId="373385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F9A"/>
    <w:rsid w:val="0005554A"/>
    <w:rsid w:val="003147CA"/>
    <w:rsid w:val="005108E9"/>
    <w:rsid w:val="00666DBC"/>
    <w:rsid w:val="008E3325"/>
    <w:rsid w:val="00C67795"/>
    <w:rsid w:val="00EA2637"/>
    <w:rsid w:val="00F009A4"/>
    <w:rsid w:val="00FC0F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B0F2B"/>
  <w15:chartTrackingRefBased/>
  <w15:docId w15:val="{DE321D42-B67F-7E45-8C62-DB4A3206E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0F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C0F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C0F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0F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0F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0F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0F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0F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0F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0F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C0F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C0F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0F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0F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0F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0F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0F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0F9A"/>
    <w:rPr>
      <w:rFonts w:eastAsiaTheme="majorEastAsia" w:cstheme="majorBidi"/>
      <w:color w:val="272727" w:themeColor="text1" w:themeTint="D8"/>
    </w:rPr>
  </w:style>
  <w:style w:type="paragraph" w:styleId="Title">
    <w:name w:val="Title"/>
    <w:basedOn w:val="Normal"/>
    <w:next w:val="Normal"/>
    <w:link w:val="TitleChar"/>
    <w:uiPriority w:val="10"/>
    <w:qFormat/>
    <w:rsid w:val="00FC0F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0F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0F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0F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0F9A"/>
    <w:pPr>
      <w:spacing w:before="160"/>
      <w:jc w:val="center"/>
    </w:pPr>
    <w:rPr>
      <w:i/>
      <w:iCs/>
      <w:color w:val="404040" w:themeColor="text1" w:themeTint="BF"/>
    </w:rPr>
  </w:style>
  <w:style w:type="character" w:customStyle="1" w:styleId="QuoteChar">
    <w:name w:val="Quote Char"/>
    <w:basedOn w:val="DefaultParagraphFont"/>
    <w:link w:val="Quote"/>
    <w:uiPriority w:val="29"/>
    <w:rsid w:val="00FC0F9A"/>
    <w:rPr>
      <w:i/>
      <w:iCs/>
      <w:color w:val="404040" w:themeColor="text1" w:themeTint="BF"/>
    </w:rPr>
  </w:style>
  <w:style w:type="paragraph" w:styleId="ListParagraph">
    <w:name w:val="List Paragraph"/>
    <w:basedOn w:val="Normal"/>
    <w:uiPriority w:val="34"/>
    <w:qFormat/>
    <w:rsid w:val="00FC0F9A"/>
    <w:pPr>
      <w:ind w:left="720"/>
      <w:contextualSpacing/>
    </w:pPr>
  </w:style>
  <w:style w:type="character" w:styleId="IntenseEmphasis">
    <w:name w:val="Intense Emphasis"/>
    <w:basedOn w:val="DefaultParagraphFont"/>
    <w:uiPriority w:val="21"/>
    <w:qFormat/>
    <w:rsid w:val="00FC0F9A"/>
    <w:rPr>
      <w:i/>
      <w:iCs/>
      <w:color w:val="0F4761" w:themeColor="accent1" w:themeShade="BF"/>
    </w:rPr>
  </w:style>
  <w:style w:type="paragraph" w:styleId="IntenseQuote">
    <w:name w:val="Intense Quote"/>
    <w:basedOn w:val="Normal"/>
    <w:next w:val="Normal"/>
    <w:link w:val="IntenseQuoteChar"/>
    <w:uiPriority w:val="30"/>
    <w:qFormat/>
    <w:rsid w:val="00FC0F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0F9A"/>
    <w:rPr>
      <w:i/>
      <w:iCs/>
      <w:color w:val="0F4761" w:themeColor="accent1" w:themeShade="BF"/>
    </w:rPr>
  </w:style>
  <w:style w:type="character" w:styleId="IntenseReference">
    <w:name w:val="Intense Reference"/>
    <w:basedOn w:val="DefaultParagraphFont"/>
    <w:uiPriority w:val="32"/>
    <w:qFormat/>
    <w:rsid w:val="00FC0F9A"/>
    <w:rPr>
      <w:b/>
      <w:bCs/>
      <w:smallCaps/>
      <w:color w:val="0F4761" w:themeColor="accent1" w:themeShade="BF"/>
      <w:spacing w:val="5"/>
    </w:rPr>
  </w:style>
  <w:style w:type="paragraph" w:styleId="NormalWeb">
    <w:name w:val="Normal (Web)"/>
    <w:basedOn w:val="Normal"/>
    <w:uiPriority w:val="99"/>
    <w:semiHidden/>
    <w:unhideWhenUsed/>
    <w:rsid w:val="00FC0F9A"/>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FC0F9A"/>
  </w:style>
  <w:style w:type="character" w:customStyle="1" w:styleId="citation-59">
    <w:name w:val="citation-59"/>
    <w:basedOn w:val="DefaultParagraphFont"/>
    <w:rsid w:val="00FC0F9A"/>
  </w:style>
  <w:style w:type="character" w:customStyle="1" w:styleId="citation-58">
    <w:name w:val="citation-58"/>
    <w:basedOn w:val="DefaultParagraphFont"/>
    <w:rsid w:val="00FC0F9A"/>
  </w:style>
  <w:style w:type="character" w:styleId="Hyperlink">
    <w:name w:val="Hyperlink"/>
    <w:basedOn w:val="DefaultParagraphFont"/>
    <w:uiPriority w:val="99"/>
    <w:semiHidden/>
    <w:unhideWhenUsed/>
    <w:rsid w:val="00FC0F9A"/>
    <w:rPr>
      <w:color w:val="0000FF"/>
      <w:u w:val="single"/>
    </w:rPr>
  </w:style>
  <w:style w:type="character" w:customStyle="1" w:styleId="citation-57">
    <w:name w:val="citation-57"/>
    <w:basedOn w:val="DefaultParagraphFont"/>
    <w:rsid w:val="00FC0F9A"/>
  </w:style>
  <w:style w:type="character" w:customStyle="1" w:styleId="citation-56">
    <w:name w:val="citation-56"/>
    <w:basedOn w:val="DefaultParagraphFont"/>
    <w:rsid w:val="00FC0F9A"/>
  </w:style>
  <w:style w:type="character" w:customStyle="1" w:styleId="citation-55">
    <w:name w:val="citation-55"/>
    <w:basedOn w:val="DefaultParagraphFont"/>
    <w:rsid w:val="00FC0F9A"/>
  </w:style>
  <w:style w:type="character" w:customStyle="1" w:styleId="citation-54">
    <w:name w:val="citation-54"/>
    <w:basedOn w:val="DefaultParagraphFont"/>
    <w:rsid w:val="00FC0F9A"/>
  </w:style>
  <w:style w:type="character" w:customStyle="1" w:styleId="citation-53">
    <w:name w:val="citation-53"/>
    <w:basedOn w:val="DefaultParagraphFont"/>
    <w:rsid w:val="00FC0F9A"/>
  </w:style>
  <w:style w:type="character" w:customStyle="1" w:styleId="citation-52">
    <w:name w:val="citation-52"/>
    <w:basedOn w:val="DefaultParagraphFont"/>
    <w:rsid w:val="00FC0F9A"/>
  </w:style>
  <w:style w:type="character" w:customStyle="1" w:styleId="citation-51">
    <w:name w:val="citation-51"/>
    <w:basedOn w:val="DefaultParagraphFont"/>
    <w:rsid w:val="00FC0F9A"/>
  </w:style>
  <w:style w:type="character" w:customStyle="1" w:styleId="citation-50">
    <w:name w:val="citation-50"/>
    <w:basedOn w:val="DefaultParagraphFont"/>
    <w:rsid w:val="00FC0F9A"/>
  </w:style>
  <w:style w:type="character" w:customStyle="1" w:styleId="citation-49">
    <w:name w:val="citation-49"/>
    <w:basedOn w:val="DefaultParagraphFont"/>
    <w:rsid w:val="00FC0F9A"/>
  </w:style>
  <w:style w:type="character" w:customStyle="1" w:styleId="citation-48">
    <w:name w:val="citation-48"/>
    <w:basedOn w:val="DefaultParagraphFont"/>
    <w:rsid w:val="00FC0F9A"/>
  </w:style>
  <w:style w:type="character" w:customStyle="1" w:styleId="export-sheets-button">
    <w:name w:val="export-sheets-button"/>
    <w:basedOn w:val="DefaultParagraphFont"/>
    <w:rsid w:val="00FC0F9A"/>
  </w:style>
  <w:style w:type="character" w:styleId="HTMLCode">
    <w:name w:val="HTML Code"/>
    <w:basedOn w:val="DefaultParagraphFont"/>
    <w:uiPriority w:val="99"/>
    <w:semiHidden/>
    <w:unhideWhenUsed/>
    <w:rsid w:val="00FC0F9A"/>
    <w:rPr>
      <w:rFonts w:ascii="Courier New" w:eastAsia="Times New Roman" w:hAnsi="Courier New" w:cs="Courier New"/>
      <w:sz w:val="20"/>
      <w:szCs w:val="20"/>
    </w:rPr>
  </w:style>
  <w:style w:type="character" w:styleId="Strong">
    <w:name w:val="Strong"/>
    <w:basedOn w:val="DefaultParagraphFont"/>
    <w:uiPriority w:val="22"/>
    <w:qFormat/>
    <w:rsid w:val="00FC0F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iforgood.itu.int/innovate-for-impact/" TargetMode="External"/><Relationship Id="rId5" Type="http://schemas.openxmlformats.org/officeDocument/2006/relationships/hyperlink" Target="https://2026.ijcai.org/ijcai-ecai-2026-call-for-papers-ai4goo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1601</Words>
  <Characters>9131</Characters>
  <Application>Microsoft Office Word</Application>
  <DocSecurity>0</DocSecurity>
  <Lines>76</Lines>
  <Paragraphs>21</Paragraphs>
  <ScaleCrop>false</ScaleCrop>
  <Company/>
  <LinksUpToDate>false</LinksUpToDate>
  <CharactersWithSpaces>10711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4</cp:revision>
  <dcterms:created xsi:type="dcterms:W3CDTF">2026-01-03T04:54:00Z</dcterms:created>
  <dcterms:modified xsi:type="dcterms:W3CDTF">2026-01-03T04:59:00Z</dcterms:modified>
</cp:coreProperties>
</file>