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A042E" w14:textId="77777777" w:rsidR="00121C5F" w:rsidRPr="00121C5F" w:rsidRDefault="00121C5F" w:rsidP="00121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choice is a critical pivot point for your high-level implementation plan, specifically regarding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FIPPA/MFIPPA compliance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While both options offer privacy, they solve for different psychological and legal needs.</w:t>
      </w:r>
    </w:p>
    <w:p w14:paraId="690F0EA8" w14:textId="77777777" w:rsidR="00121C5F" w:rsidRPr="00121C5F" w:rsidRDefault="00121C5F" w:rsidP="00121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 help you decide, consider these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two situational pressure tests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that explore the trade-offs between tactile certainty and digital seamlessness:</w:t>
      </w:r>
    </w:p>
    <w:p w14:paraId="01B23AD9" w14:textId="77777777" w:rsidR="00121C5F" w:rsidRPr="00121C5F" w:rsidRDefault="00121C5F" w:rsidP="00121C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Scenario A: The "Tactile Verification" Test (Physical Slider)</w:t>
      </w:r>
    </w:p>
    <w:p w14:paraId="2D8834F4" w14:textId="77777777" w:rsidR="00121C5F" w:rsidRPr="00121C5F" w:rsidRDefault="00121C5F" w:rsidP="00121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 student is feeling sensory overload and "Taboo Frustration". They are highly skeptical of the school's "Broken Portals" and IT surveillance.</w:t>
      </w:r>
    </w:p>
    <w:p w14:paraId="5D644F3B" w14:textId="77777777" w:rsidR="00121C5F" w:rsidRPr="00121C5F" w:rsidRDefault="00121C5F" w:rsidP="00121C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Situation: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student needs to be 100% certain that the "Sanctuary Switch" is active before they begin to "vent".</w:t>
      </w:r>
    </w:p>
    <w:p w14:paraId="6C406C10" w14:textId="77777777" w:rsidR="00121C5F" w:rsidRPr="00121C5F" w:rsidRDefault="00121C5F" w:rsidP="00121C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Outcome: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By sliding a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physical "Sanctuary Switch"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that breaks the circuit, the student feels a haptic "click."</w:t>
      </w:r>
    </w:p>
    <w:p w14:paraId="7E7E95A6" w14:textId="77777777" w:rsidR="00121C5F" w:rsidRPr="00121C5F" w:rsidRDefault="00121C5F" w:rsidP="00121C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Question: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Is the psychological benefit of a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physical circuit-break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—the "Gold Standard" for protecting neurodivergent users from data harvesting —worth the risk of a student forgetting to "re-engage" the robot's advocacy tools later?</w:t>
      </w:r>
    </w:p>
    <w:p w14:paraId="593FFA76" w14:textId="77777777" w:rsidR="00121C5F" w:rsidRPr="00121C5F" w:rsidRDefault="00701BF1" w:rsidP="00121C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01BF1">
        <w:rPr>
          <w:rFonts w:ascii="Times New Roman" w:eastAsia="Times New Roman" w:hAnsi="Times New Roman" w:cs="Times New Roman"/>
          <w:noProof/>
          <w:kern w:val="0"/>
        </w:rPr>
        <w:pict w14:anchorId="2FE59D4C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6787622" w14:textId="77777777" w:rsidR="00121C5F" w:rsidRPr="00121C5F" w:rsidRDefault="00121C5F" w:rsidP="00121C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Scenario B: The "Discreet Transition" Test (Software Icon)</w:t>
      </w:r>
    </w:p>
    <w:p w14:paraId="5658B417" w14:textId="77777777" w:rsidR="00121C5F" w:rsidRPr="00121C5F" w:rsidRDefault="00121C5F" w:rsidP="00121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student is in a crowded hallway where they are trying to avoid "Social Eviction" and maintain their "Status Guard".</w:t>
      </w:r>
    </w:p>
    <w:p w14:paraId="2401C9F9" w14:textId="77777777" w:rsidR="00121C5F" w:rsidRPr="00121C5F" w:rsidRDefault="00121C5F" w:rsidP="00121C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Situation: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They feel a meltdown coming and need to move the robot into "Private Sanctuary" mode.</w:t>
      </w:r>
    </w:p>
    <w:p w14:paraId="73AE1358" w14:textId="77777777" w:rsidR="00121C5F" w:rsidRPr="00121C5F" w:rsidRDefault="00121C5F" w:rsidP="00121C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Outcome: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student performs a subtle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double-tap on a screen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or a software toggle. This is less noticeable to peers, preventing a "Status Scar" caused by drawing attention to the device's state.</w:t>
      </w:r>
    </w:p>
    <w:p w14:paraId="78291884" w14:textId="77777777" w:rsidR="00121C5F" w:rsidRPr="00121C5F" w:rsidRDefault="00121C5F" w:rsidP="00121C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Question: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If you choose a software toggle, how will you prove to the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Information and Privacy Commissioner of Ontario (IPC)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that "Early Morning" data leakage is physically impossible?</w:t>
      </w:r>
    </w:p>
    <w:p w14:paraId="5B9E8267" w14:textId="77777777" w:rsidR="00121C5F" w:rsidRPr="00121C5F" w:rsidRDefault="00701BF1" w:rsidP="00121C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01BF1">
        <w:rPr>
          <w:rFonts w:ascii="Times New Roman" w:eastAsia="Times New Roman" w:hAnsi="Times New Roman" w:cs="Times New Roman"/>
          <w:noProof/>
          <w:kern w:val="0"/>
        </w:rPr>
        <w:pict w14:anchorId="3324A21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AFD8C65" w14:textId="77777777" w:rsidR="00121C5F" w:rsidRPr="00121C5F" w:rsidRDefault="00121C5F" w:rsidP="00121C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Summary Table: Hardware vs. Software Kill-Switch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9"/>
        <w:gridCol w:w="3497"/>
        <w:gridCol w:w="4224"/>
      </w:tblGrid>
      <w:tr w:rsidR="00121C5F" w:rsidRPr="00121C5F" w14:paraId="5B02A89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FFFCE0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14:paraId="4694CC5B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Physical Slider ("Sanctuary Switch")</w:t>
            </w:r>
          </w:p>
        </w:tc>
        <w:tc>
          <w:tcPr>
            <w:tcW w:w="0" w:type="auto"/>
            <w:vAlign w:val="center"/>
            <w:hideMark/>
          </w:tcPr>
          <w:p w14:paraId="557094A0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Software Icon/Toggle</w:t>
            </w:r>
          </w:p>
        </w:tc>
      </w:tr>
      <w:tr w:rsidR="00121C5F" w:rsidRPr="00121C5F" w14:paraId="5A7184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0AD3B2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Trust Mechanism</w:t>
            </w:r>
          </w:p>
        </w:tc>
        <w:tc>
          <w:tcPr>
            <w:tcW w:w="0" w:type="auto"/>
            <w:vAlign w:val="center"/>
            <w:hideMark/>
          </w:tcPr>
          <w:p w14:paraId="0A680C8A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Visual and tactile proof of a broken circuit.</w:t>
            </w:r>
          </w:p>
        </w:tc>
        <w:tc>
          <w:tcPr>
            <w:tcW w:w="0" w:type="auto"/>
            <w:vAlign w:val="center"/>
            <w:hideMark/>
          </w:tcPr>
          <w:p w14:paraId="54B5B870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Reliance on "On-Device Processing" logic.</w:t>
            </w:r>
          </w:p>
        </w:tc>
      </w:tr>
      <w:tr w:rsidR="00121C5F" w:rsidRPr="00121C5F" w14:paraId="395305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EC0DE7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lastRenderedPageBreak/>
              <w:t>User Experience</w:t>
            </w:r>
          </w:p>
        </w:tc>
        <w:tc>
          <w:tcPr>
            <w:tcW w:w="0" w:type="auto"/>
            <w:vAlign w:val="center"/>
            <w:hideMark/>
          </w:tcPr>
          <w:p w14:paraId="2DDE31A8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Intentional, "Radical Privacy".</w:t>
            </w:r>
          </w:p>
        </w:tc>
        <w:tc>
          <w:tcPr>
            <w:tcW w:w="0" w:type="auto"/>
            <w:vAlign w:val="center"/>
            <w:hideMark/>
          </w:tcPr>
          <w:p w14:paraId="4023D299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Faster, more discreet "Social Physics".</w:t>
            </w:r>
          </w:p>
        </w:tc>
      </w:tr>
      <w:tr w:rsidR="00121C5F" w:rsidRPr="00121C5F" w14:paraId="5FE66D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581D3" w14:textId="77777777" w:rsidR="00121C5F" w:rsidRPr="00121C5F" w:rsidRDefault="00121C5F" w:rsidP="00121C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Legal Standing</w:t>
            </w:r>
          </w:p>
        </w:tc>
        <w:tc>
          <w:tcPr>
            <w:tcW w:w="0" w:type="auto"/>
            <w:vAlign w:val="center"/>
            <w:hideMark/>
          </w:tcPr>
          <w:p w14:paraId="71224382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Strongest proof for FIPPA/MFIPPA compliance.</w:t>
            </w:r>
          </w:p>
        </w:tc>
        <w:tc>
          <w:tcPr>
            <w:tcW w:w="0" w:type="auto"/>
            <w:vAlign w:val="center"/>
            <w:hideMark/>
          </w:tcPr>
          <w:p w14:paraId="4A84B37C" w14:textId="77777777" w:rsidR="00121C5F" w:rsidRPr="00121C5F" w:rsidRDefault="00121C5F" w:rsidP="00121C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21C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Requires complex software audits for "Cognitive Sovereignty".</w:t>
            </w:r>
          </w:p>
        </w:tc>
      </w:tr>
    </w:tbl>
    <w:p w14:paraId="25F22666" w14:textId="77777777" w:rsidR="00121C5F" w:rsidRPr="00121C5F" w:rsidRDefault="00121C5F" w:rsidP="00121C5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Export to Sheets</w:t>
      </w:r>
    </w:p>
    <w:p w14:paraId="55B7E401" w14:textId="77777777" w:rsidR="00121C5F" w:rsidRPr="00121C5F" w:rsidRDefault="00121C5F" w:rsidP="00121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Which direction fits your vision for "Cognitive Sovereignty"?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If you select the physical slider, I can help you design the </w:t>
      </w:r>
      <w:r w:rsidRPr="00121C5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"Hand-Off" Protocol</w:t>
      </w:r>
      <w:r w:rsidRPr="00121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ensure the student knows when it's safe to switch back to "Classroom Mode"</w:t>
      </w:r>
    </w:p>
    <w:p w14:paraId="0CD32FD1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E0E26"/>
    <w:multiLevelType w:val="multilevel"/>
    <w:tmpl w:val="F7D8B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966790"/>
    <w:multiLevelType w:val="multilevel"/>
    <w:tmpl w:val="BB60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535685">
    <w:abstractNumId w:val="1"/>
  </w:num>
  <w:num w:numId="2" w16cid:durableId="1231040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C5F"/>
    <w:rsid w:val="00121C5F"/>
    <w:rsid w:val="00701BF1"/>
    <w:rsid w:val="0089220B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20356"/>
  <w15:chartTrackingRefBased/>
  <w15:docId w15:val="{AAB2CA91-3B28-2B41-B7F3-56BA5E1DD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C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C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1C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C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C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C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C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C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C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C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C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21C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C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C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C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C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C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C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C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C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C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C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C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C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C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C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C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C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C5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2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itation-629">
    <w:name w:val="citation-629"/>
    <w:basedOn w:val="DefaultParagraphFont"/>
    <w:rsid w:val="00121C5F"/>
  </w:style>
  <w:style w:type="character" w:customStyle="1" w:styleId="apple-converted-space">
    <w:name w:val="apple-converted-space"/>
    <w:basedOn w:val="DefaultParagraphFont"/>
    <w:rsid w:val="00121C5F"/>
  </w:style>
  <w:style w:type="character" w:customStyle="1" w:styleId="citation-628">
    <w:name w:val="citation-628"/>
    <w:basedOn w:val="DefaultParagraphFont"/>
    <w:rsid w:val="00121C5F"/>
  </w:style>
  <w:style w:type="character" w:customStyle="1" w:styleId="citation-627">
    <w:name w:val="citation-627"/>
    <w:basedOn w:val="DefaultParagraphFont"/>
    <w:rsid w:val="00121C5F"/>
  </w:style>
  <w:style w:type="character" w:customStyle="1" w:styleId="citation-626">
    <w:name w:val="citation-626"/>
    <w:basedOn w:val="DefaultParagraphFont"/>
    <w:rsid w:val="00121C5F"/>
  </w:style>
  <w:style w:type="character" w:customStyle="1" w:styleId="citation-625">
    <w:name w:val="citation-625"/>
    <w:basedOn w:val="DefaultParagraphFont"/>
    <w:rsid w:val="00121C5F"/>
  </w:style>
  <w:style w:type="character" w:customStyle="1" w:styleId="citation-624">
    <w:name w:val="citation-624"/>
    <w:basedOn w:val="DefaultParagraphFont"/>
    <w:rsid w:val="00121C5F"/>
  </w:style>
  <w:style w:type="character" w:customStyle="1" w:styleId="citation-623">
    <w:name w:val="citation-623"/>
    <w:basedOn w:val="DefaultParagraphFont"/>
    <w:rsid w:val="00121C5F"/>
  </w:style>
  <w:style w:type="character" w:customStyle="1" w:styleId="citation-622">
    <w:name w:val="citation-622"/>
    <w:basedOn w:val="DefaultParagraphFont"/>
    <w:rsid w:val="00121C5F"/>
  </w:style>
  <w:style w:type="character" w:customStyle="1" w:styleId="citation-621">
    <w:name w:val="citation-621"/>
    <w:basedOn w:val="DefaultParagraphFont"/>
    <w:rsid w:val="00121C5F"/>
  </w:style>
  <w:style w:type="character" w:customStyle="1" w:styleId="citation-620">
    <w:name w:val="citation-620"/>
    <w:basedOn w:val="DefaultParagraphFont"/>
    <w:rsid w:val="00121C5F"/>
  </w:style>
  <w:style w:type="character" w:customStyle="1" w:styleId="citation-619">
    <w:name w:val="citation-619"/>
    <w:basedOn w:val="DefaultParagraphFont"/>
    <w:rsid w:val="00121C5F"/>
  </w:style>
  <w:style w:type="character" w:customStyle="1" w:styleId="citation-618">
    <w:name w:val="citation-618"/>
    <w:basedOn w:val="DefaultParagraphFont"/>
    <w:rsid w:val="00121C5F"/>
  </w:style>
  <w:style w:type="character" w:customStyle="1" w:styleId="citation-617">
    <w:name w:val="citation-617"/>
    <w:basedOn w:val="DefaultParagraphFont"/>
    <w:rsid w:val="00121C5F"/>
  </w:style>
  <w:style w:type="character" w:customStyle="1" w:styleId="citation-616">
    <w:name w:val="citation-616"/>
    <w:basedOn w:val="DefaultParagraphFont"/>
    <w:rsid w:val="00121C5F"/>
  </w:style>
  <w:style w:type="character" w:customStyle="1" w:styleId="citation-615">
    <w:name w:val="citation-615"/>
    <w:basedOn w:val="DefaultParagraphFont"/>
    <w:rsid w:val="00121C5F"/>
  </w:style>
  <w:style w:type="character" w:customStyle="1" w:styleId="citation-614">
    <w:name w:val="citation-614"/>
    <w:basedOn w:val="DefaultParagraphFont"/>
    <w:rsid w:val="00121C5F"/>
  </w:style>
  <w:style w:type="character" w:customStyle="1" w:styleId="export-sheets-button">
    <w:name w:val="export-sheets-button"/>
    <w:basedOn w:val="DefaultParagraphFont"/>
    <w:rsid w:val="00121C5F"/>
  </w:style>
  <w:style w:type="character" w:customStyle="1" w:styleId="citation-613">
    <w:name w:val="citation-613"/>
    <w:basedOn w:val="DefaultParagraphFont"/>
    <w:rsid w:val="00121C5F"/>
  </w:style>
  <w:style w:type="character" w:customStyle="1" w:styleId="citation-612">
    <w:name w:val="citation-612"/>
    <w:basedOn w:val="DefaultParagraphFont"/>
    <w:rsid w:val="00121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2025-12-30T02:11:00Z</dcterms:created>
  <dcterms:modified xsi:type="dcterms:W3CDTF">2025-12-30T02:11:00Z</dcterms:modified>
</cp:coreProperties>
</file>