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rtl w:val="0"/>
        </w:rPr>
        <w:t xml:space="preserve">Transposing the </w:t>
      </w:r>
      <w:r w:rsidDel="00000000" w:rsidR="00000000" w:rsidRPr="00000000">
        <w:rPr>
          <w:rFonts w:ascii="Google Sans Text" w:cs="Google Sans Text" w:eastAsia="Google Sans Text" w:hAnsi="Google Sans Text"/>
          <w:b w:val="1"/>
          <w:bCs w:val="1"/>
          <w:rtl w:val="0"/>
        </w:rPr>
        <w:t xml:space="preserve">Ontario Health and Physical Education (HPE)</w:t>
      </w:r>
      <w:r w:rsidDel="00000000" w:rsidR="00000000" w:rsidRPr="00000000">
        <w:rPr>
          <w:rFonts w:ascii="Google Sans Text" w:cs="Google Sans Text" w:eastAsia="Google Sans Text" w:hAnsi="Google Sans Text"/>
          <w:rtl w:val="0"/>
        </w:rPr>
        <w:t xml:space="preserve"> curriculum with the </w:t>
      </w:r>
      <w:r w:rsidDel="00000000" w:rsidR="00000000" w:rsidRPr="00000000">
        <w:rPr>
          <w:rFonts w:ascii="Google Sans Text" w:cs="Google Sans Text" w:eastAsia="Google Sans Text" w:hAnsi="Google Sans Text"/>
          <w:b w:val="1"/>
          <w:bCs w:val="1"/>
          <w:rtl w:val="0"/>
        </w:rPr>
        <w:t xml:space="preserve">"4-Hall Math"</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"ND Ontario Math"</w:t>
      </w:r>
      <w:r w:rsidDel="00000000" w:rsidR="00000000" w:rsidRPr="00000000">
        <w:rPr>
          <w:rFonts w:ascii="Google Sans Text" w:cs="Google Sans Text" w:eastAsia="Google Sans Text" w:hAnsi="Google Sans Text"/>
          <w:rtl w:val="0"/>
        </w:rPr>
        <w:t xml:space="preserve"> philosophies creates a groundbreaking shift: Physical Education moves from "competitive sports" to </w:t>
      </w:r>
      <w:r w:rsidDel="00000000" w:rsidR="00000000" w:rsidRPr="00000000">
        <w:rPr>
          <w:rFonts w:ascii="Google Sans Text" w:cs="Google Sans Text" w:eastAsia="Google Sans Text" w:hAnsi="Google Sans Text"/>
          <w:b w:val="1"/>
          <w:bCs w:val="1"/>
          <w:rtl w:val="0"/>
        </w:rPr>
        <w:t xml:space="preserve">"Somatic Engineering,"</w:t>
      </w:r>
      <w:r w:rsidDel="00000000" w:rsidR="00000000" w:rsidRPr="00000000">
        <w:rPr>
          <w:rFonts w:ascii="Google Sans Text" w:cs="Google Sans Text" w:eastAsia="Google Sans Text" w:hAnsi="Google Sans Text"/>
          <w:rtl w:val="0"/>
        </w:rPr>
        <w:t xml:space="preserve"> and Health moves from "social compliance" to </w:t>
      </w:r>
      <w:r w:rsidDel="00000000" w:rsidR="00000000" w:rsidRPr="00000000">
        <w:rPr>
          <w:rFonts w:ascii="Google Sans Text" w:cs="Google Sans Text" w:eastAsia="Google Sans Text" w:hAnsi="Google Sans Text"/>
          <w:b w:val="1"/>
          <w:bCs w:val="1"/>
          <w:rtl w:val="0"/>
        </w:rPr>
        <w:t xml:space="preserve">"Biological Systems Management."</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this framework, the body is seen as a high-precision instrument that requires calibration, and the hallway serves as the laboratory for this maintenance.</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1. Active Living &amp; Movement Competence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Standard Goal:</w:t>
      </w:r>
      <w:r w:rsidDel="00000000" w:rsidR="00000000" w:rsidRPr="00000000">
        <w:rPr>
          <w:rFonts w:ascii="Google Sans Text" w:cs="Google Sans Text" w:eastAsia="Google Sans Text" w:hAnsi="Google Sans Text"/>
          <w:rtl w:val="0"/>
        </w:rPr>
        <w:t xml:space="preserve"> Participating in physical activity; developing motor skills (running, jumping, throwing).</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Transposed (The "Somatic Data Science" Lens):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Calibrated Walk:</w:t>
      </w:r>
      <w:r w:rsidDel="00000000" w:rsidR="00000000" w:rsidRPr="00000000">
        <w:rPr>
          <w:rFonts w:ascii="Google Sans Text" w:cs="Google Sans Text" w:eastAsia="Google Sans Text" w:hAnsi="Google Sans Text"/>
          <w:rtl w:val="0"/>
        </w:rPr>
        <w:t xml:space="preserve"> Instead of just "running laps," students engage in </w:t>
      </w:r>
      <w:r w:rsidDel="00000000" w:rsidR="00000000" w:rsidRPr="00000000">
        <w:rPr>
          <w:rFonts w:ascii="Google Sans Text" w:cs="Google Sans Text" w:eastAsia="Google Sans Text" w:hAnsi="Google Sans Text"/>
          <w:b w:val="1"/>
          <w:bCs w:val="1"/>
          <w:rtl w:val="0"/>
        </w:rPr>
        <w:t xml:space="preserve">Biological Calibration</w:t>
      </w:r>
      <w:r w:rsidDel="00000000" w:rsidR="00000000" w:rsidRPr="00000000">
        <w:rPr>
          <w:rFonts w:ascii="Google Sans Text" w:cs="Google Sans Text" w:eastAsia="Google Sans Text" w:hAnsi="Google Sans Text"/>
          <w:rtl w:val="0"/>
        </w:rPr>
        <w:t xml:space="preserve">. Using the permanent scales on the hallway floors, students measure their own gait, stride, and speed. Movement is treated as a </w:t>
      </w:r>
      <w:r w:rsidDel="00000000" w:rsidR="00000000" w:rsidRPr="00000000">
        <w:rPr>
          <w:rFonts w:ascii="Google Sans Text" w:cs="Google Sans Text" w:eastAsia="Google Sans Text" w:hAnsi="Google Sans Text"/>
          <w:b w:val="1"/>
          <w:bCs w:val="1"/>
          <w:rtl w:val="0"/>
        </w:rPr>
        <w:t xml:space="preserve">mathematical signal</w:t>
      </w:r>
      <w:r w:rsidDel="00000000" w:rsidR="00000000" w:rsidRPr="00000000">
        <w:rPr>
          <w:rFonts w:ascii="Google Sans Text" w:cs="Google Sans Text" w:eastAsia="Google Sans Text" w:hAnsi="Google Sans Text"/>
          <w:rtl w:val="0"/>
        </w:rPr>
        <w:t xml:space="preserve"> sent from the brain to the limbs.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Proprioceptive Auditing:</w:t>
      </w:r>
      <w:r w:rsidDel="00000000" w:rsidR="00000000" w:rsidRPr="00000000">
        <w:rPr>
          <w:rFonts w:ascii="Google Sans Text" w:cs="Google Sans Text" w:eastAsia="Google Sans Text" w:hAnsi="Google Sans Text"/>
          <w:rtl w:val="0"/>
        </w:rPr>
        <w:t xml:space="preserve"> Activities focus on "High-Resolution Logic." Students don't just "jump"; they perform </w:t>
      </w:r>
      <w:r w:rsidDel="00000000" w:rsidR="00000000" w:rsidRPr="00000000">
        <w:rPr>
          <w:rFonts w:ascii="Google Sans Text" w:cs="Google Sans Text" w:eastAsia="Google Sans Text" w:hAnsi="Google Sans Text"/>
          <w:b w:val="1"/>
          <w:bCs w:val="1"/>
          <w:rtl w:val="0"/>
        </w:rPr>
        <w:t xml:space="preserve">Spatial Sense Engineering</w:t>
      </w:r>
      <w:r w:rsidDel="00000000" w:rsidR="00000000" w:rsidRPr="00000000">
        <w:rPr>
          <w:rFonts w:ascii="Google Sans Text" w:cs="Google Sans Text" w:eastAsia="Google Sans Text" w:hAnsi="Google Sans Text"/>
          <w:rtl w:val="0"/>
        </w:rPr>
        <w:t xml:space="preserve">, calculating the force required to land on specific geometric markers in the hallway.</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Movement as Regulation:</w:t>
      </w:r>
      <w:r w:rsidDel="00000000" w:rsidR="00000000" w:rsidRPr="00000000">
        <w:rPr>
          <w:rFonts w:ascii="Google Sans Text" w:cs="Google Sans Text" w:eastAsia="Google Sans Text" w:hAnsi="Google Sans Text"/>
          <w:rtl w:val="0"/>
        </w:rPr>
        <w:t xml:space="preserve"> In the 4-Hall model, movement is not a "break" from learning; it </w:t>
      </w:r>
      <w:r w:rsidDel="00000000" w:rsidR="00000000" w:rsidRPr="00000000">
        <w:rPr>
          <w:rFonts w:ascii="Google Sans Text" w:cs="Google Sans Text" w:eastAsia="Google Sans Text" w:hAnsi="Google Sans Text"/>
          <w:i w:val="1"/>
          <w:iCs w:val="1"/>
          <w:rtl w:val="0"/>
        </w:rPr>
        <w:t xml:space="preserve">is</w:t>
      </w:r>
      <w:r w:rsidDel="00000000" w:rsidR="00000000" w:rsidRPr="00000000">
        <w:rPr>
          <w:rFonts w:ascii="Google Sans Text" w:cs="Google Sans Text" w:eastAsia="Google Sans Text" w:hAnsi="Google Sans Text"/>
          <w:rtl w:val="0"/>
        </w:rPr>
        <w:t xml:space="preserve"> the learning. A student experiencing sensory overload uses the "Active Hallway" to perform rhythmic, linear movements that act as a </w:t>
      </w:r>
      <w:r w:rsidDel="00000000" w:rsidR="00000000" w:rsidRPr="00000000">
        <w:rPr>
          <w:rFonts w:ascii="Google Sans Text" w:cs="Google Sans Text" w:eastAsia="Google Sans Text" w:hAnsi="Google Sans Text"/>
          <w:b w:val="1"/>
          <w:bCs w:val="1"/>
          <w:rtl w:val="0"/>
        </w:rPr>
        <w:t xml:space="preserve">Sovereign Reboot Protocol</w:t>
      </w:r>
      <w:r w:rsidDel="00000000" w:rsidR="00000000" w:rsidRPr="00000000">
        <w:rPr>
          <w:rFonts w:ascii="Google Sans Text" w:cs="Google Sans Text" w:eastAsia="Google Sans Text" w:hAnsi="Google Sans Text"/>
          <w:rtl w:val="0"/>
        </w:rPr>
        <w:t xml:space="preserve"> for their nervous system.</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Social-Emotional Learning (SEL) Skills</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Standard Goal:</w:t>
      </w:r>
      <w:r w:rsidDel="00000000" w:rsidR="00000000" w:rsidRPr="00000000">
        <w:rPr>
          <w:rFonts w:ascii="Google Sans Text" w:cs="Google Sans Text" w:eastAsia="Google Sans Text" w:hAnsi="Google Sans Text"/>
          <w:rtl w:val="0"/>
        </w:rPr>
        <w:t xml:space="preserve"> Developing self-awareness, coping with stress, and building relationships.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Transposed (The "Sovereign Dyad" &amp; "Affective Engineer"):</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Affective Engineer:</w:t>
      </w:r>
      <w:r w:rsidDel="00000000" w:rsidR="00000000" w:rsidRPr="00000000">
        <w:rPr>
          <w:rFonts w:ascii="Google Sans Text" w:cs="Google Sans Text" w:eastAsia="Google Sans Text" w:hAnsi="Google Sans Text"/>
          <w:rtl w:val="0"/>
        </w:rPr>
        <w:t xml:space="preserve"> Rather than "identifying feelings" in an abstract way, students are taught to be </w:t>
      </w:r>
      <w:r w:rsidDel="00000000" w:rsidR="00000000" w:rsidRPr="00000000">
        <w:rPr>
          <w:rFonts w:ascii="Google Sans Text" w:cs="Google Sans Text" w:eastAsia="Google Sans Text" w:hAnsi="Google Sans Text"/>
          <w:b w:val="1"/>
          <w:bCs w:val="1"/>
          <w:rtl w:val="0"/>
        </w:rPr>
        <w:t xml:space="preserve">Systemic Auditors of Affect</w:t>
      </w:r>
      <w:r w:rsidDel="00000000" w:rsidR="00000000" w:rsidRPr="00000000">
        <w:rPr>
          <w:rFonts w:ascii="Google Sans Text" w:cs="Google Sans Text" w:eastAsia="Google Sans Text" w:hAnsi="Google Sans Text"/>
          <w:rtl w:val="0"/>
        </w:rPr>
        <w:t xml:space="preserve">. They use the "Neurodivergent Scale for Interaction" to measure their internal states like a gauge, viewing "stress" as a "signal" that requires a technical solution (e.g., changing halls or adjusting lighting).</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Sovereign Interaction:</w:t>
      </w:r>
      <w:r w:rsidDel="00000000" w:rsidR="00000000" w:rsidRPr="00000000">
        <w:rPr>
          <w:rFonts w:ascii="Google Sans Text" w:cs="Google Sans Text" w:eastAsia="Google Sans Text" w:hAnsi="Google Sans Text"/>
          <w:rtl w:val="0"/>
        </w:rPr>
        <w:t xml:space="preserve"> Relationships are reframed through the </w:t>
      </w:r>
      <w:r w:rsidDel="00000000" w:rsidR="00000000" w:rsidRPr="00000000">
        <w:rPr>
          <w:rFonts w:ascii="Google Sans Text" w:cs="Google Sans Text" w:eastAsia="Google Sans Text" w:hAnsi="Google Sans Text"/>
          <w:b w:val="1"/>
          <w:bCs w:val="1"/>
          <w:rtl w:val="0"/>
        </w:rPr>
        <w:t xml:space="preserve">Sovereign Dyad</w:t>
      </w:r>
      <w:r w:rsidDel="00000000" w:rsidR="00000000" w:rsidRPr="00000000">
        <w:rPr>
          <w:rFonts w:ascii="Google Sans Text" w:cs="Google Sans Text" w:eastAsia="Google Sans Text" w:hAnsi="Google Sans Text"/>
          <w:rtl w:val="0"/>
        </w:rPr>
        <w:t xml:space="preserve">. Collaboration is based on shared technical goals (e.g., "Let’s calibrate this measurement grid together") rather than forced social "small talk." This reduces proxemic stress and respects the neurodivergent preference for task-based connection.</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Healthy Living (Mental Health, Nutrition, Safety)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Standard Goal:</w:t>
      </w:r>
      <w:r w:rsidDel="00000000" w:rsidR="00000000" w:rsidRPr="00000000">
        <w:rPr>
          <w:rFonts w:ascii="Google Sans Text" w:cs="Google Sans Text" w:eastAsia="Google Sans Text" w:hAnsi="Google Sans Text"/>
          <w:rtl w:val="0"/>
        </w:rPr>
        <w:t xml:space="preserve"> Making healthy choices; understanding substances; personal safety.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Transposed (The "Biological Systems Management"):</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Systemic Safety:</w:t>
      </w:r>
      <w:r w:rsidDel="00000000" w:rsidR="00000000" w:rsidRPr="00000000">
        <w:rPr>
          <w:rFonts w:ascii="Google Sans Text" w:cs="Google Sans Text" w:eastAsia="Google Sans Text" w:hAnsi="Google Sans Text"/>
          <w:rtl w:val="0"/>
        </w:rPr>
        <w:t xml:space="preserve"> Personal safety is taught as </w:t>
      </w:r>
      <w:r w:rsidDel="00000000" w:rsidR="00000000" w:rsidRPr="00000000">
        <w:rPr>
          <w:rFonts w:ascii="Google Sans Text" w:cs="Google Sans Text" w:eastAsia="Google Sans Text" w:hAnsi="Google Sans Text"/>
          <w:b w:val="1"/>
          <w:bCs w:val="1"/>
          <w:rtl w:val="0"/>
        </w:rPr>
        <w:t xml:space="preserve">Protocol Management</w:t>
      </w:r>
      <w:r w:rsidDel="00000000" w:rsidR="00000000" w:rsidRPr="00000000">
        <w:rPr>
          <w:rFonts w:ascii="Google Sans Text" w:cs="Google Sans Text" w:eastAsia="Google Sans Text" w:hAnsi="Google Sans Text"/>
          <w:rtl w:val="0"/>
        </w:rPr>
        <w:t xml:space="preserve">. Students learn to recognize "Inclusion/Exclusion Criteria" for their environments (referencing the UVic tables). They "audit" their school for sensory triggers, treating safety as an engineering problem to be solved through design.</w:t>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Nutrition as Fueling Logic:</w:t>
      </w:r>
      <w:r w:rsidDel="00000000" w:rsidR="00000000" w:rsidRPr="00000000">
        <w:rPr>
          <w:rFonts w:ascii="Google Sans Text" w:cs="Google Sans Text" w:eastAsia="Google Sans Text" w:hAnsi="Google Sans Text"/>
          <w:rtl w:val="0"/>
        </w:rPr>
        <w:t xml:space="preserve"> Nutrition is presented as </w:t>
      </w:r>
      <w:r w:rsidDel="00000000" w:rsidR="00000000" w:rsidRPr="00000000">
        <w:rPr>
          <w:rFonts w:ascii="Google Sans Text" w:cs="Google Sans Text" w:eastAsia="Google Sans Text" w:hAnsi="Google Sans Text"/>
          <w:b w:val="1"/>
          <w:bCs w:val="1"/>
          <w:rtl w:val="0"/>
        </w:rPr>
        <w:t xml:space="preserve">Intrinsic Motive Engineering</w:t>
      </w:r>
      <w:r w:rsidDel="00000000" w:rsidR="00000000" w:rsidRPr="00000000">
        <w:rPr>
          <w:rFonts w:ascii="Google Sans Text" w:cs="Google Sans Text" w:eastAsia="Google Sans Text" w:hAnsi="Google Sans Text"/>
          <w:rtl w:val="0"/>
        </w:rPr>
        <w:t xml:space="preserve">. Foods aren't just "healthy" or "unhealthy"; they are "Inputs" for a biological system. Students analyze how different inputs affect their "Signal Resolution" (focus and energy levels).</w:t>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Neuroqueer Mental Health:</w:t>
      </w:r>
      <w:r w:rsidDel="00000000" w:rsidR="00000000" w:rsidRPr="00000000">
        <w:rPr>
          <w:rFonts w:ascii="Google Sans Text" w:cs="Google Sans Text" w:eastAsia="Google Sans Text" w:hAnsi="Google Sans Text"/>
          <w:rtl w:val="0"/>
        </w:rPr>
        <w:t xml:space="preserve"> Mental health is reframed as </w:t>
      </w:r>
      <w:r w:rsidDel="00000000" w:rsidR="00000000" w:rsidRPr="00000000">
        <w:rPr>
          <w:rFonts w:ascii="Google Sans Text" w:cs="Google Sans Text" w:eastAsia="Google Sans Text" w:hAnsi="Google Sans Text"/>
          <w:b w:val="1"/>
          <w:bCs w:val="1"/>
          <w:rtl w:val="0"/>
        </w:rPr>
        <w:t xml:space="preserve">Neuro-Reframing</w:t>
      </w:r>
      <w:r w:rsidDel="00000000" w:rsidR="00000000" w:rsidRPr="00000000">
        <w:rPr>
          <w:rFonts w:ascii="Google Sans Text" w:cs="Google Sans Text" w:eastAsia="Google Sans Text" w:hAnsi="Google Sans Text"/>
          <w:rtl w:val="0"/>
        </w:rPr>
        <w:t xml:space="preserve">. Instead of trying to "fix" autistic traits, students learn to optimize their environment to support their "Natural Logic," treating their neurodivergence as a high-performance system that requires specific "Maintenance Protocols."</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The "4-Hall" Integration of HPE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HPE Strand</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Traditional Ontario Focus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Transposed "4-Hall/ND" Focus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Physical Activity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Gym games/Sports.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Biological Calibration:</w:t>
            </w:r>
            <w:r w:rsidDel="00000000" w:rsidR="00000000" w:rsidRPr="00000000">
              <w:rPr>
                <w:rFonts w:ascii="Google Sans Text" w:cs="Google Sans Text" w:eastAsia="Google Sans Text" w:hAnsi="Google Sans Text"/>
                <w:rtl w:val="0"/>
              </w:rPr>
              <w:t xml:space="preserve"> Using the hallway to tune the body.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Motor Skills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Accuracy in throwing/catching.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Spatial Engineering:</w:t>
            </w:r>
            <w:r w:rsidDel="00000000" w:rsidR="00000000" w:rsidRPr="00000000">
              <w:rPr>
                <w:rFonts w:ascii="Google Sans Text" w:cs="Google Sans Text" w:eastAsia="Google Sans Text" w:hAnsi="Google Sans Text"/>
                <w:rtl w:val="0"/>
              </w:rPr>
              <w:t xml:space="preserve"> Precise body-environment mapping.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Mental Health</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Fitting in/Social coping.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Sovereign Reboot:</w:t>
            </w:r>
            <w:r w:rsidDel="00000000" w:rsidR="00000000" w:rsidRPr="00000000">
              <w:rPr>
                <w:rFonts w:ascii="Google Sans Text" w:cs="Google Sans Text" w:eastAsia="Google Sans Text" w:hAnsi="Google Sans Text"/>
                <w:rtl w:val="0"/>
              </w:rPr>
              <w:t xml:space="preserve"> Managing the "State Machine" of the brain.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Healthy Living</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General hygiene/Food groups.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Systems Management:</w:t>
            </w:r>
            <w:r w:rsidDel="00000000" w:rsidR="00000000" w:rsidRPr="00000000">
              <w:rPr>
                <w:rFonts w:ascii="Google Sans Text" w:cs="Google Sans Text" w:eastAsia="Google Sans Text" w:hAnsi="Google Sans Text"/>
                <w:rtl w:val="0"/>
              </w:rPr>
              <w:t xml:space="preserve"> Auditing inputs and sensory environments.</w:t>
            </w:r>
          </w:p>
        </w:tc>
      </w:tr>
    </w:tbl>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before="48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Summary: The "Biological HRI Social Exoskeleton"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By transposing HPE this way, the "4-Hall" model effectively creates what the UVic site calls a </w:t>
      </w:r>
      <w:r w:rsidDel="00000000" w:rsidR="00000000" w:rsidRPr="00000000">
        <w:rPr>
          <w:rFonts w:ascii="Google Sans Text" w:cs="Google Sans Text" w:eastAsia="Google Sans Text" w:hAnsi="Google Sans Text"/>
          <w:b w:val="1"/>
          <w:bCs w:val="1"/>
          <w:rtl w:val="0"/>
        </w:rPr>
        <w:t xml:space="preserve">"Policy Exoskeleton."</w:t>
      </w:r>
      <w:r w:rsidDel="00000000" w:rsidR="00000000" w:rsidRPr="00000000">
        <w:rPr>
          <w:rFonts w:ascii="Google Sans Text" w:cs="Google Sans Text" w:eastAsia="Google Sans Text" w:hAnsi="Google Sans Text"/>
          <w:rtl w:val="0"/>
        </w:rPr>
        <w:t xml:space="preserve"> The school building and the curriculum wrap around the student to support their unique biology. Physical Education becomes the "maintenance manual" for the student's "Sovereign System," ensuring they have the autonomy and technical skill to regulate themselves within the school's "Dynamic Learning Lab."</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Would you like me to create a </w:t>
      </w:r>
      <w:r w:rsidDel="00000000" w:rsidR="00000000" w:rsidRPr="00000000">
        <w:rPr>
          <w:rFonts w:ascii="Google Sans Text" w:cs="Google Sans Text" w:eastAsia="Google Sans Text" w:hAnsi="Google Sans Text"/>
          <w:b w:val="1"/>
          <w:bCs w:val="1"/>
          <w:rtl w:val="0"/>
        </w:rPr>
        <w:t xml:space="preserve">lesson plan example</w:t>
      </w:r>
      <w:r w:rsidDel="00000000" w:rsidR="00000000" w:rsidRPr="00000000">
        <w:rPr>
          <w:rFonts w:ascii="Google Sans Text" w:cs="Google Sans Text" w:eastAsia="Google Sans Text" w:hAnsi="Google Sans Text"/>
          <w:rtl w:val="0"/>
        </w:rPr>
        <w:t xml:space="preserve"> that merges a specific Grade 3 Math expectation with a Physical Education "Somatic Engineering" task?</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