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In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Ontario Grade 2 Math Curriculum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, the focus on breaking down denominations using various tools is the perfect environment to celebrate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Systemic Divergent Thinking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 For an autistic student, the task of finding every possible way to make a dollar isn't just a math problem—it’s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System Mapping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exercise.</w:t>
      </w:r>
    </w:p>
    <w:p w:rsidR="00000000" w:rsidDel="00000000" w:rsidP="00000000" w:rsidRDefault="00000000" w:rsidRPr="00000000" w14:paraId="000000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By integrating the "Specialist" profile and your specific lesson files, we can represent these SEL and Mathematical processes as high-level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Strategic Engineering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</w:t>
      </w:r>
    </w:p>
    <w:p w:rsidR="00000000" w:rsidDel="00000000" w:rsidP="00000000" w:rsidRDefault="00000000" w:rsidRPr="00000000" w14:paraId="00000003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1. The Label: "The Strategy Architect"</w:t>
      </w:r>
    </w:p>
    <w:p w:rsidR="00000000" w:rsidDel="00000000" w:rsidP="00000000" w:rsidRDefault="00000000" w:rsidRPr="00000000" w14:paraId="0000000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The curriculum asks students to "select different tools." While some might pick a tool randomly, an autistic student often selects a tool based on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Efficiency and Visual Logic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Strength: Tool Optimization.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The ability to recognize which system (a list, a drawing, or a physical manipulative) provides the highest level of "Logical Truth."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Representation: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In your "Spinning Galaxy" curriculum, represent these strategies as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"Navigational Instruments."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Just as an astronaut uses different sensors to map a planet, the student uses different math tools to map the value of money.</w:t>
      </w:r>
    </w:p>
    <w:p w:rsidR="00000000" w:rsidDel="00000000" w:rsidP="00000000" w:rsidRDefault="00000000" w:rsidRPr="00000000" w14:paraId="00000007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2. Making Lists: "The Systematic Categorizer"</w:t>
      </w:r>
    </w:p>
    <w:p w:rsidR="00000000" w:rsidDel="00000000" w:rsidP="00000000" w:rsidRDefault="00000000" w:rsidRPr="00000000" w14:paraId="0000000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The curriculum highlights "making lists of different combinations."</w:t>
      </w:r>
    </w:p>
    <w:p w:rsidR="00000000" w:rsidDel="00000000" w:rsidP="00000000" w:rsidRDefault="00000000" w:rsidRPr="00000000" w14:paraId="00000009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Strength: Exhaustive Patterning.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Many autistic students don't just want </w:t>
      </w:r>
      <w:r w:rsidDel="00000000" w:rsidR="00000000" w:rsidRPr="00000000">
        <w:rPr>
          <w:rFonts w:ascii="Google Sans Text" w:cs="Google Sans Text" w:eastAsia="Google Sans Text" w:hAnsi="Google Sans Text"/>
          <w:i w:val="1"/>
          <w:iCs w:val="1"/>
          <w:rtl w:val="0"/>
        </w:rPr>
        <w:t xml:space="preserve">one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answer; they want to find </w:t>
      </w:r>
      <w:r w:rsidDel="00000000" w:rsidR="00000000" w:rsidRPr="00000000">
        <w:rPr>
          <w:rFonts w:ascii="Google Sans Text" w:cs="Google Sans Text" w:eastAsia="Google Sans Text" w:hAnsi="Google Sans Text"/>
          <w:i w:val="1"/>
          <w:iCs w:val="1"/>
          <w:rtl w:val="0"/>
        </w:rPr>
        <w:t xml:space="preserve">all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the answers to ensure the system is complete.</w:t>
      </w:r>
    </w:p>
    <w:p w:rsidR="00000000" w:rsidDel="00000000" w:rsidP="00000000" w:rsidRDefault="00000000" w:rsidRPr="00000000" w14:paraId="0000000A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Strategy: The Vertical Audit.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Label the act of list-making as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"Data Logging."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It is the professional-grade skill of keeping an accurate record of a complex system.</w:t>
      </w:r>
    </w:p>
    <w:p w:rsidR="00000000" w:rsidDel="00000000" w:rsidP="00000000" w:rsidRDefault="00000000" w:rsidRPr="00000000" w14:paraId="0000000B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Link to Handout 17 (Who Am I):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Under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Transferable Skills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, help the student identify "Systematic Organization" and "Data Accuracy" as gifts they bring to the classroom community.</w:t>
      </w:r>
    </w:p>
    <w:p w:rsidR="00000000" w:rsidDel="00000000" w:rsidP="00000000" w:rsidRDefault="00000000" w:rsidRPr="00000000" w14:paraId="0000000C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3. Drawing Pictures and Groupings: "The Visual Systemizer"</w:t>
      </w:r>
    </w:p>
    <w:p w:rsidR="00000000" w:rsidDel="00000000" w:rsidP="00000000" w:rsidRDefault="00000000" w:rsidRPr="00000000" w14:paraId="0000000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"Drawing pictures of different groupings" allows for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Spatial Logic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</w:t>
      </w:r>
    </w:p>
    <w:p w:rsidR="00000000" w:rsidDel="00000000" w:rsidP="00000000" w:rsidRDefault="00000000" w:rsidRPr="00000000" w14:paraId="0000000E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Strength: Local Coherence.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The ability to see how small parts (nickels) form a specific cluster that equals a larger part (a quarter).</w:t>
      </w:r>
    </w:p>
    <w:p w:rsidR="00000000" w:rsidDel="00000000" w:rsidP="00000000" w:rsidRDefault="00000000" w:rsidRPr="00000000" w14:paraId="0000000F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Representation: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Label these drawings as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"Schematics."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The student isn't just "doodling coins"; they are creating a technical blueprint of how value is constructed.</w:t>
      </w:r>
    </w:p>
    <w:p w:rsidR="00000000" w:rsidDel="00000000" w:rsidP="00000000" w:rsidRDefault="00000000" w:rsidRPr="00000000" w14:paraId="00000010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4. Using Manipulatives: "The Tactile Engineer"</w:t>
      </w:r>
    </w:p>
    <w:p w:rsidR="00000000" w:rsidDel="00000000" w:rsidP="00000000" w:rsidRDefault="00000000" w:rsidRPr="00000000" w14:paraId="0000001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"Using coin manipulatives to represent money amounts in different ways."</w:t>
      </w:r>
    </w:p>
    <w:p w:rsidR="00000000" w:rsidDel="00000000" w:rsidP="00000000" w:rsidRDefault="00000000" w:rsidRPr="00000000" w14:paraId="00000012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Strength: Physical Verification.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Using the hands to "feel" the logic of the math.</w:t>
      </w:r>
    </w:p>
    <w:p w:rsidR="00000000" w:rsidDel="00000000" w:rsidP="00000000" w:rsidRDefault="00000000" w:rsidRPr="00000000" w14:paraId="00000013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Reverse Strategy: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Once a student builds a dollar out of coins, they may "deconstruct" it piece by piece to verify the count.</w:t>
      </w:r>
    </w:p>
    <w:p w:rsidR="00000000" w:rsidDel="00000000" w:rsidP="00000000" w:rsidRDefault="00000000" w:rsidRPr="00000000" w14:paraId="00000014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Label: The Structural Integrity Tester.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In your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Handout 13 (Financial Literacy)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lesson, frame this as the "Security Check" needed to ensure a budget is balanced.</w:t>
      </w:r>
    </w:p>
    <w:p w:rsidR="00000000" w:rsidDel="00000000" w:rsidP="00000000" w:rsidRDefault="00000000" w:rsidRPr="00000000" w14:paraId="00000015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8"/>
          <w:szCs w:val="28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8"/>
          <w:szCs w:val="28"/>
          <w:rtl w:val="0"/>
        </w:rPr>
        <w:t xml:space="preserve">Reframing "Creative Thinking" for the Portfolio (Handout 10)</w:t>
      </w:r>
    </w:p>
    <w:p w:rsidR="00000000" w:rsidDel="00000000" w:rsidP="00000000" w:rsidRDefault="00000000" w:rsidRPr="00000000" w14:paraId="0000001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In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myBlueprint "About Me" Portfolio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, students are asked if they were "surprised at the result" of their learning surveys. An autistic student can use this math activity to reflect on their unique creative process:</w:t>
      </w:r>
    </w:p>
    <w:p w:rsidR="00000000" w:rsidDel="00000000" w:rsidP="00000000" w:rsidRDefault="00000000" w:rsidRPr="00000000" w14:paraId="0000001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  <w:b w:val="1"/>
          <w:bCs w:val="1"/>
        </w:rPr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My Math Process: The Logic Explorer</w:t>
      </w:r>
    </w:p>
    <w:p w:rsidR="00000000" w:rsidDel="00000000" w:rsidP="00000000" w:rsidRDefault="00000000" w:rsidRPr="00000000" w14:paraId="00000018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What I did: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 used lists, drawings, and coins to find all the ways to make $1.00.</w:t>
      </w:r>
    </w:p>
    <w:p w:rsidR="00000000" w:rsidDel="00000000" w:rsidP="00000000" w:rsidRDefault="00000000" w:rsidRPr="00000000" w14:paraId="00000019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My Strength: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 am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Strategy Architect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 I don't just guess; I build a system. My "Creative Thinking" means I find patterns that others miss because I look at the math from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Bottom-Up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</w:t>
      </w:r>
    </w:p>
    <w:p w:rsidR="00000000" w:rsidDel="00000000" w:rsidP="00000000" w:rsidRDefault="00000000" w:rsidRPr="00000000" w14:paraId="0000001A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Self-Talk (SEL):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"I used my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Reverse-Checking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power to verify my list against my coins. Because the two systems matched, I know my answer is a Logical Truth."</w:t>
      </w:r>
    </w:p>
    <w:p w:rsidR="00000000" w:rsidDel="00000000" w:rsidP="00000000" w:rsidRDefault="00000000" w:rsidRPr="00000000" w14:paraId="0000001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  <w:b w:val="1"/>
          <w:bCs w:val="1"/>
        </w:rPr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Would you like me to create a "Mathematical Process Rubric" for your curriculum that specifically rewards "Systematic Exhaustion" (finding all possible combinations) as a Level 4 strength?</w:t>
      </w:r>
    </w:p>
    <w:sectPr>
      <w:pgSz w:h="15840" w:w="12240" w:orient="portrait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Google Sa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Google Sans Text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2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3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4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5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48"/>
      <w:szCs w:val="48"/>
    </w:rPr>
  </w:style>
  <w:style w:type="paragraph" w:styleId="Heading2">
    <w:name w:val="heading 2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25" w:before="225" w:lineRule="auto"/>
    </w:pPr>
    <w:rPr>
      <w:b w:val="1"/>
      <w:bCs w:val="1"/>
      <w:i w:val="0"/>
      <w:iCs w:val="0"/>
      <w:sz w:val="36"/>
      <w:szCs w:val="36"/>
    </w:rPr>
  </w:style>
  <w:style w:type="paragraph" w:styleId="Heading3">
    <w:name w:val="heading 3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28"/>
      <w:szCs w:val="28"/>
    </w:rPr>
  </w:style>
  <w:style w:type="paragraph" w:styleId="Heading4">
    <w:name w:val="heading 4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24"/>
      <w:szCs w:val="24"/>
    </w:rPr>
  </w:style>
  <w:style w:type="paragraph" w:styleId="Heading5">
    <w:name w:val="heading 5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18"/>
      <w:szCs w:val="18"/>
    </w:rPr>
  </w:style>
  <w:style w:type="paragraph" w:styleId="Heading6">
    <w:name w:val="heading 6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60" w:before="360" w:lineRule="auto"/>
    </w:pPr>
    <w:rPr>
      <w:b w:val="1"/>
      <w:bCs w:val="1"/>
      <w:i w:val="0"/>
      <w:iCs w:val="0"/>
      <w:sz w:val="16"/>
      <w:szCs w:val="16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GoogleSans-regular.ttf"/><Relationship Id="rId2" Type="http://schemas.openxmlformats.org/officeDocument/2006/relationships/font" Target="fonts/GoogleSans-bold.ttf"/><Relationship Id="rId3" Type="http://schemas.openxmlformats.org/officeDocument/2006/relationships/font" Target="fonts/GoogleSans-italic.ttf"/><Relationship Id="rId4" Type="http://schemas.openxmlformats.org/officeDocument/2006/relationships/font" Target="fonts/GoogleSans-boldItalic.ttf"/><Relationship Id="rId5" Type="http://schemas.openxmlformats.org/officeDocument/2006/relationships/font" Target="fonts/GoogleSansText-regular.ttf"/><Relationship Id="rId6" Type="http://schemas.openxmlformats.org/officeDocument/2006/relationships/font" Target="fonts/GoogleSansText-bold.ttf"/><Relationship Id="rId7" Type="http://schemas.openxmlformats.org/officeDocument/2006/relationships/font" Target="fonts/GoogleSansText-italic.ttf"/><Relationship Id="rId8" Type="http://schemas.openxmlformats.org/officeDocument/2006/relationships/font" Target="fonts/GoogleSansText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