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5, the curriculum enters the phase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Master Architect of Information."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Leveraging the 2023 Ontario Language strands and the "Sovereign Advocate" lens found in your Grade 8 reframing documents, this unit plan focuses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Communication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Agency.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5 Integrated Unit: "The Master Information Architect"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Language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Support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Complex Logic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Self-Directed Advocacy.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"Social &amp; Digital Firewall")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Analyzing the impact of media, identifying bias, and evaluating social identities.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Strengthening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Firewall"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against social noise and unoptimized data.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Media Integrity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apply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mainstream media reports. They identify "Sensory Overload" (visual noise) and "Logical Inconsistencies" that might obscure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a story.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 Intimacy Advocacy: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research a historical or current ND figure. They map the "Access Patches" (accommodations) that allowed that person’s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thrive, reframing "special needs" as "High-Performance Hardware Requirements."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"Modular Codebase")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complex morphology, specialized vocabulary, and syntactical variety.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"Linguistic Component Engineering"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"Semantic Precision."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Specialized Lexicon Vault: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build a "High-Speed Cache" (Glossary) of technical terms from their "Deep-Dive" interest. They treat these words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"Precision Modules"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used to decrease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"Communication Latency"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others.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Grammatical Stress-Testing: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build long, complex sentences and then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break them back down into their "Core Logic Gates" (Subject-Verb-Object). They identify which adjectives act as "Data Noise" and which provide "High Resolution."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"Neural-Symbolic Mapping")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Synthesizing ideas from multiple texts and identifying implicit meanings.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"Cross-System Integration"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"Pattern Synthesis."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Structural Proxy Synthesis: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take three different texts on a single topic (e.g., Water Systems, from your Science transposition) and merge them into one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"Master Blueprint."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identify where the "Data Signals" overlap and where there are "Logic Gaps."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Forensic Inferencing: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"guessing" what a character thinks, students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Analysts."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Scatter Plot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(Language x Math integration) to map a character's "Stress Levels" vs. "Communication Output" to mathematically predict a character's breakdown (Somatic Breach).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"Policy Exoskeleton")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specialized texts for a variety of audiences and utilizing the full writing process.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Protocols"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"Formal System Documentation."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Letter of Self-Advocacy (Beta Version):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Inspired by your Grade 8 documents, Grade 5s write a formal letter to a "System Administrator" (Principal or Future Teacher). They define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Energy Budget"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propose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Proxies"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using a laptop instead of handwriting) needed to protect their momentum.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Design: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a "User Manual" for a complex task. They must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 visual layout provides a "Zero-Rank Sanctuary"—information that is accessible without the need for social performance or hierarchy.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5 Integration Tools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Monotropic Workstation: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desk setup designed by the student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Pythagorean Principles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maximize "Geometric Sovereignty" and minimize sensory friction.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Peer Review: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Feedback is given through a written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"Handshake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a shared document to avoid the "Executive Function Tax" of verbal interruptions.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Epistemic Integrity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submitting work, students perform a final "Audit" to ensure all their claims are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Facts"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not just "Social Recitation."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develop a specific rubric for the "Media Integrity Audit" or a template for the "Grade 5 Letter of Self-Advocacy"?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