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her 2022 article,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"Monitoring and Assessing Student Thinking in Google Math Classroom Environments,"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Dr. Stephanie A. Sadownik explores how Google Classroom can be leveraged by teachers of students aged 10–12 to enhance mathematical processes, increase engagement, and catch student misconceptions early.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article focuses on the intersection of technology, mathematical proficiency, and parental engagement, highlighting several key themes: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Facilitating Mathematical Processes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Google Classroom is used as a tool to promote core mathematical processes, including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communication, representation, reasoning, and justification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Discourse and Collaboration: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Sharing thinking with others is presented as a fundamental requirement for developing mathematical discourse.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Asynchronous Advantages: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asynchronous nature of the platform provides a "time delay" that benefits both teachers and students. This extra time allows for deeper comprehension and a sense of safety for those who may be uncomfortable answering questions in real-time.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Representational Competency: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Tools like Google Slide activities or digital templates allow students to visualize and share their mathematical ideas more effectively than traditional methods might.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Monitoring and Assessment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platform offers unique ways for teachers to track and evaluate student thinking: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Early Misconception Detection: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Teachers can monitor student participation and shared work to identify and correct errors before they become ingrained.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Instructional Pacing: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observing how students interact with online material, teachers can adjust the pace of their lessons and group students according to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Zones of Proximal Development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Individual Accountability: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group work can be difficult to assess, the article suggests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self-assessment models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checklists to hold individual students accountable for their contributions in collaborative settings.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Parental Shared Awareness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Google Classroom acts as a portal that increases parental awareness of what is happening in the math classroom, though this has mixed results: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Transparency: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Parents can access homework folders, view alignment with curriculum topics, and watch teaching videos used in class.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Anxiety vs. Autonomy: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online resources can provide parents with a sense of control and autonomy, the "shared awareness" can also heighten anxiety if parents are uncomfortable with newer, guided discovery teaching methods compared to traditional textbook work.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Privacy, Equity, and Institutional Policy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study addresses significant concerns regarding data security and student privacy: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Vulnerable Populations: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article highlights a need for equitable measures for marginalized students who may lack technology support at home or who are navigating mood dysregulation and other lived experiences.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Surveillance Concerns: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parents express skepticism about student tracking and data collection, leading some to request anonymity for their children.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Gaps: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research reveals that while school districts use many apps, they often struggle to ensure appropriate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Privacy Impact Assessments (PIA)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are in place for all of them.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Summary of Key Findings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Teacher Competency: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teacher's background and comfort level with both math and technology directly influence how often they use Google Classroom to develop mathematical processes.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Purposeful Design: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Technology is most beneficial when its use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purposely designed and limited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rather than used as a total dependency for learning.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Engagement: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Posting work publicly—though requiring teacher guidance—is a powerful motivator for students because it gives them a public "voice" and attention from peers.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