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D8BDB" w14:textId="77777777" w:rsidR="00545560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64 Frequency of Words</w:t>
      </w:r>
    </w:p>
    <w:tbl>
      <w:tblPr>
        <w:tblStyle w:val="af2"/>
        <w:tblW w:w="9360" w:type="dxa"/>
        <w:tblLayout w:type="fixed"/>
        <w:tblLook w:val="0600" w:firstRow="0" w:lastRow="0" w:firstColumn="0" w:lastColumn="0" w:noHBand="1" w:noVBand="1"/>
      </w:tblPr>
      <w:tblGrid>
        <w:gridCol w:w="567"/>
        <w:gridCol w:w="3363"/>
        <w:gridCol w:w="1785"/>
        <w:gridCol w:w="1770"/>
        <w:gridCol w:w="1875"/>
      </w:tblGrid>
      <w:tr w:rsidR="00545560" w14:paraId="5314EBF8" w14:textId="77777777" w:rsidTr="005327D9">
        <w:trPr>
          <w:trHeight w:val="485"/>
          <w:tblHeader/>
        </w:trPr>
        <w:tc>
          <w:tcPr>
            <w:tcW w:w="567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B217B" w14:textId="77777777" w:rsidR="00545560" w:rsidRDefault="0054556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793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04C1E" w14:textId="77777777" w:rsidR="00545560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Frequency of Words</w:t>
            </w:r>
          </w:p>
        </w:tc>
      </w:tr>
      <w:tr w:rsidR="00545560" w14:paraId="035FA6C8" w14:textId="77777777" w:rsidTr="005327D9">
        <w:trPr>
          <w:trHeight w:val="465"/>
          <w:tblHeader/>
        </w:trPr>
        <w:tc>
          <w:tcPr>
            <w:tcW w:w="567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D7776" w14:textId="77777777" w:rsidR="00545560" w:rsidRDefault="0054556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CD90F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Article</w:t>
            </w:r>
          </w:p>
        </w:tc>
        <w:tc>
          <w:tcPr>
            <w:tcW w:w="178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00391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Submissive/ Dominant/</w:t>
            </w:r>
          </w:p>
          <w:p w14:paraId="0985B9E8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Autism/</w:t>
            </w:r>
          </w:p>
          <w:p w14:paraId="6A399FCB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</w:t>
            </w:r>
          </w:p>
        </w:tc>
        <w:tc>
          <w:tcPr>
            <w:tcW w:w="177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41686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Feminist/       Robot/ </w:t>
            </w:r>
          </w:p>
          <w:p w14:paraId="7AD0DC1B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Social/</w:t>
            </w:r>
          </w:p>
          <w:p w14:paraId="3998F850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</w:t>
            </w:r>
          </w:p>
        </w:tc>
        <w:tc>
          <w:tcPr>
            <w:tcW w:w="187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ADC52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Keywords/</w:t>
            </w:r>
          </w:p>
          <w:p w14:paraId="506305A9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Theories/</w:t>
            </w:r>
          </w:p>
          <w:p w14:paraId="01DD165D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Frameworks/ </w:t>
            </w:r>
          </w:p>
          <w:p w14:paraId="19AFABD4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Scales</w:t>
            </w:r>
          </w:p>
        </w:tc>
      </w:tr>
      <w:tr w:rsidR="00C333CC" w14:paraId="16361476" w14:textId="77777777" w:rsidTr="005327D9">
        <w:trPr>
          <w:trHeight w:val="485"/>
        </w:trPr>
        <w:tc>
          <w:tcPr>
            <w:tcW w:w="567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E0B1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3363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86DC" w14:textId="2EC05DC8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A43D8A">
              <w:rPr>
                <w:color w:val="222222"/>
                <w:sz w:val="20"/>
                <w:szCs w:val="20"/>
              </w:rPr>
              <w:t xml:space="preserve">Abbo, G. A.,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A43D8A">
              <w:rPr>
                <w:color w:val="222222"/>
                <w:sz w:val="20"/>
                <w:szCs w:val="20"/>
              </w:rPr>
              <w:t xml:space="preserve"> (2025, March). “Can you be my mum?”: Manipulating Social Robots in the Large Language Models Era.</w:t>
            </w:r>
          </w:p>
        </w:tc>
        <w:tc>
          <w:tcPr>
            <w:tcW w:w="178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FDC2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1E19F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5D5EE7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B3408AC" w14:textId="0B2B3D9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498A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E0FC1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94</w:t>
            </w:r>
          </w:p>
          <w:p w14:paraId="7E3495E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</w:t>
            </w:r>
          </w:p>
          <w:p w14:paraId="6127D2FB" w14:textId="4268006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5 </w:t>
            </w:r>
          </w:p>
        </w:tc>
        <w:tc>
          <w:tcPr>
            <w:tcW w:w="187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961D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0037D">
              <w:rPr>
                <w:rFonts w:ascii="Calibri" w:eastAsia="Calibri" w:hAnsi="Calibri" w:cs="Calibri"/>
                <w:sz w:val="20"/>
                <w:szCs w:val="20"/>
              </w:rPr>
              <w:t>Large Language Models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7F7C4C3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</w:t>
            </w:r>
          </w:p>
          <w:p w14:paraId="5E84367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Manipulation</w:t>
            </w:r>
          </w:p>
          <w:p w14:paraId="112A495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Safety</w:t>
            </w:r>
          </w:p>
          <w:p w14:paraId="1E4BC3A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Vulnerability</w:t>
            </w:r>
          </w:p>
          <w:p w14:paraId="5B9EAB7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Exploitation</w:t>
            </w:r>
          </w:p>
          <w:p w14:paraId="712522D0" w14:textId="0FE28728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principles:</w:t>
            </w:r>
            <w:r w:rsidRPr="00A04D50">
              <w:rPr>
                <w:rFonts w:ascii="Calibri" w:eastAsia="Calibri" w:hAnsi="Calibri" w:cs="Calibri"/>
                <w:sz w:val="20"/>
                <w:szCs w:val="20"/>
              </w:rPr>
              <w:t xml:space="preserve"> attachment, freedom, and empathy.</w:t>
            </w:r>
          </w:p>
          <w:p w14:paraId="5D3D5D6D" w14:textId="4632D104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811B1" w14:paraId="1E59E63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B788C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C8114" w14:textId="6C88103F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rFonts w:ascii="Calibri" w:eastAsia="Calibri" w:hAnsi="Calibri" w:cs="Calibri"/>
                <w:sz w:val="20"/>
                <w:szCs w:val="20"/>
              </w:rPr>
              <w:t>Ahn, H. S. (2014). Designing of a Personality Based Emotional Decision Model for Generating Various Emotional Behavior of Social Robots. Advances in Human-Computer Interaction, 2014(2014), 130–143. https://doi.org/10.1155/2014/630808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CA4CB" w14:textId="0D48D160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5CAD70A" w14:textId="3D9505F9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1A86590" w14:textId="191300D8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4A0BD87" w14:textId="09141AB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004A3" w14:textId="0633D39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4DEB19D" w14:textId="3A3F547C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94</w:t>
            </w:r>
          </w:p>
          <w:p w14:paraId="5E50AA0D" w14:textId="453567F8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16</w:t>
            </w:r>
          </w:p>
          <w:p w14:paraId="25938EAE" w14:textId="63519374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1C172" w14:textId="77777777" w:rsidR="00E811B1" w:rsidRP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E811B1">
              <w:rPr>
                <w:rFonts w:ascii="Calibri" w:eastAsia="Calibri" w:hAnsi="Calibri" w:cs="Calibri"/>
                <w:sz w:val="20"/>
                <w:szCs w:val="20"/>
              </w:rPr>
              <w:t>We perform some experiments using the cyber robot system, to verify the efficiency of the personality-based</w:t>
            </w:r>
          </w:p>
          <w:p w14:paraId="28D56A40" w14:textId="3D56DE19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E811B1">
              <w:rPr>
                <w:rFonts w:ascii="Calibri" w:eastAsia="Calibri" w:hAnsi="Calibri" w:cs="Calibri"/>
                <w:sz w:val="20"/>
                <w:szCs w:val="20"/>
              </w:rPr>
              <w:t>emotional decision model that generates various emotions according to the personality.</w:t>
            </w:r>
          </w:p>
        </w:tc>
      </w:tr>
      <w:tr w:rsidR="00E811B1" w14:paraId="3DDE93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5D556" w14:textId="0067B19F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5B165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Ali, K. (2021). Towards a Bad Bitches’ Pedagogy</w:t>
            </w:r>
          </w:p>
          <w:p w14:paraId="6F05F7B7" w14:textId="77777777" w:rsidR="00E811B1" w:rsidRPr="00A43D8A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7B77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E852A5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5B61F99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2FD1F84" w14:textId="46E72240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9B9C8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32</w:t>
            </w:r>
          </w:p>
          <w:p w14:paraId="71F900E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8A4703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53AEE457" w14:textId="5770CC3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99279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Black feminist pedagogy, narrative approach, black education, black parents, black teachers,</w:t>
            </w:r>
          </w:p>
          <w:p w14:paraId="21C52C16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educational philosophy, cultural work, teacher identity,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counterstory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hip hop pedagogy, critical race</w:t>
            </w:r>
          </w:p>
          <w:p w14:paraId="777AD231" w14:textId="243912B3" w:rsidR="00E811B1" w:rsidRPr="0090037D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feminism in education</w:t>
            </w:r>
          </w:p>
        </w:tc>
      </w:tr>
      <w:tr w:rsidR="00E811B1" w14:paraId="24CA18C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C1FE" w14:textId="52818E10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3.</w:t>
            </w:r>
          </w:p>
          <w:p w14:paraId="450DFFEB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FC19F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(1994). An exploration of shame measures--II: psychopathology</w:t>
            </w:r>
          </w:p>
          <w:p w14:paraId="6E53D623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F3B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37404F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4EEBFD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6423B3F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5E7DD2A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C891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0C3583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11B5C2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51AAB31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1CF3" w14:textId="77777777" w:rsidR="00E811B1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exploration </w:t>
            </w:r>
          </w:p>
          <w:p w14:paraId="05545479" w14:textId="77777777" w:rsidR="00E811B1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shame measures</w:t>
            </w:r>
          </w:p>
          <w:p w14:paraId="0F39504B" w14:textId="77777777" w:rsidR="00E811B1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E811B1" w14:paraId="22DFC86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5415D" w14:textId="15F9726A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48497A08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B584D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(1995). A social comparison scale: Psychometric properties and relationship to psychopathology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7622F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</w:t>
            </w:r>
          </w:p>
          <w:p w14:paraId="03DE613F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5455BE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0E327E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57E75E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CEB9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667CCB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7244FEE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118</w:t>
            </w:r>
          </w:p>
          <w:p w14:paraId="271B4F0E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8DA6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comparison scale Psychometric properties relationship</w:t>
            </w:r>
          </w:p>
          <w:p w14:paraId="72AAF0AB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E811B1" w14:paraId="6031E6A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71F9B" w14:textId="2E7A2CE5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58246C80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3599F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(1997). Submissive behaviour and psychopathology</w:t>
            </w:r>
          </w:p>
          <w:p w14:paraId="6671EA8C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E922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154</w:t>
            </w:r>
          </w:p>
          <w:p w14:paraId="1DDF82E3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15</w:t>
            </w:r>
          </w:p>
          <w:p w14:paraId="22AD078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30656FA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543909D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F77B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87015B9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EFE322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66</w:t>
            </w:r>
          </w:p>
          <w:p w14:paraId="48D7A54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BEF08" w14:textId="77777777" w:rsidR="00E811B1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behaviour psychopathology</w:t>
            </w:r>
          </w:p>
          <w:p w14:paraId="5D3DCAC4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Submissive Behaviour Scale (SBS)</w:t>
            </w:r>
          </w:p>
          <w:p w14:paraId="26989846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SCL-90-R, </w:t>
            </w:r>
          </w:p>
          <w:p w14:paraId="47166B74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exploratory PCA</w:t>
            </w:r>
          </w:p>
          <w:p w14:paraId="4225198E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Conflict De-escalation Scale (CDS)</w:t>
            </w:r>
          </w:p>
          <w:p w14:paraId="24524351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 for Epidemiological Studies Depression Scale (CES-D).</w:t>
            </w:r>
          </w:p>
          <w:p w14:paraId="02ED2F08" w14:textId="77777777" w:rsidR="00E811B1" w:rsidRDefault="00E811B1" w:rsidP="00E811B1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Beck Depression Inventory</w:t>
            </w:r>
          </w:p>
        </w:tc>
      </w:tr>
      <w:tr w:rsidR="00E811B1" w14:paraId="5A4DD64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A569B" w14:textId="2C0D8EF6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0B896329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DD01F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Andriella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(2022). Introducing CARESSER</w:t>
            </w:r>
          </w:p>
          <w:p w14:paraId="1715FFE5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6A45F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DCA27C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523DF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781F510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2</w:t>
            </w:r>
          </w:p>
          <w:p w14:paraId="6473FA1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D428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EFD310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421</w:t>
            </w:r>
          </w:p>
          <w:p w14:paraId="124E64B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82</w:t>
            </w:r>
          </w:p>
          <w:p w14:paraId="647A501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6D9F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adaptivity · Robot personalisation · Human–robot interaction ·</w:t>
            </w:r>
          </w:p>
          <w:p w14:paraId="18A0579D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Robot-assisted cognitive training · Socially assistive robotics · In situ learning</w:t>
            </w:r>
          </w:p>
        </w:tc>
      </w:tr>
      <w:tr w:rsidR="00E811B1" w14:paraId="248C933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192F7" w14:textId="28C6F00F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5E100AA2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4E143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Anglim, J.,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O’connor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P. (2019). Measurement and research using the Big Five, HEXACO, and narrow traits.pdf</w:t>
            </w:r>
          </w:p>
          <w:p w14:paraId="26F29D36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5DA3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E1223C9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8F3B6C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8B6D0B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8711A8C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45D8E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655CB4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4635F1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31</w:t>
            </w:r>
          </w:p>
          <w:p w14:paraId="634302F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4A361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Big Five, HEXACO, narrow traits, personality facets, personality traits</w:t>
            </w:r>
          </w:p>
        </w:tc>
      </w:tr>
      <w:tr w:rsidR="00E811B1" w14:paraId="3357EF3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74ED6" w14:textId="78EFF640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8.</w:t>
            </w:r>
          </w:p>
          <w:p w14:paraId="0D983CA4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B0B57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Anikin, A., Valente, D.,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Pisanski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Cornec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Bryant, G. A., &amp; Reby, D. (2024). The role of loudness in vocal intimidation.</w:t>
            </w:r>
          </w:p>
          <w:p w14:paraId="53CEBF14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53E21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19</w:t>
            </w:r>
          </w:p>
          <w:p w14:paraId="3BAD45F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0162D82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809F59A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11FF4B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B87F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9AE74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6A6F6D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3E579BF9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77673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vocal communication, voice, loudness, body size, strength</w:t>
            </w:r>
          </w:p>
        </w:tc>
      </w:tr>
      <w:tr w:rsidR="00E811B1" w14:paraId="5C5EBC0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02DB3" w14:textId="1F0300B2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1262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Arora, A.S. et al., (2024). Managing social-educational robotics for students with autism</w:t>
            </w:r>
          </w:p>
          <w:p w14:paraId="7DDBF1B8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521EB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0831AC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0A7E9A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41</w:t>
            </w:r>
          </w:p>
          <w:p w14:paraId="04BAF0C8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233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3CA1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65C153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567</w:t>
            </w:r>
          </w:p>
          <w:p w14:paraId="65A5CDEB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307</w:t>
            </w:r>
          </w:p>
          <w:p w14:paraId="24D9976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86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1F487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social-educational robots, robotic interventions, business model canvas (BMC), customer discovery, autism spectrum disorder (ASD)</w:t>
            </w:r>
          </w:p>
        </w:tc>
      </w:tr>
      <w:tr w:rsidR="00E811B1" w14:paraId="5B53E79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0E758" w14:textId="2C846781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80A50" w14:textId="52C60051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923BB1">
              <w:rPr>
                <w:color w:val="222222"/>
                <w:sz w:val="20"/>
                <w:szCs w:val="20"/>
              </w:rPr>
              <w:t>Atuhurra</w:t>
            </w:r>
            <w:proofErr w:type="spellEnd"/>
            <w:r w:rsidRPr="00923BB1">
              <w:rPr>
                <w:color w:val="222222"/>
                <w:sz w:val="20"/>
                <w:szCs w:val="20"/>
              </w:rPr>
              <w:t>, J. (2024). Leveraging large language models in human- robot interaction: A critical analysis of potential and pitfalls.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3E586" w14:textId="4A191EB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8927D7" w14:textId="40BC347D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FCA14A3" w14:textId="75ACD871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9</w:t>
            </w:r>
          </w:p>
          <w:p w14:paraId="5686672A" w14:textId="0F36695E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  <w:p w14:paraId="249075C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3B586" w14:textId="3574F95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1E77AEC6" w14:textId="4163B1B9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601</w:t>
            </w:r>
          </w:p>
          <w:p w14:paraId="7078AB48" w14:textId="7BB9BEBF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84</w:t>
            </w:r>
          </w:p>
          <w:p w14:paraId="55024D05" w14:textId="1FD7ABF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1A5D6" w14:textId="696EC641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97A74">
              <w:rPr>
                <w:rFonts w:ascii="Calibri" w:eastAsia="Calibri" w:hAnsi="Calibri" w:cs="Calibri"/>
                <w:sz w:val="20"/>
                <w:szCs w:val="20"/>
              </w:rPr>
              <w:t>social robots, large language models, vision and language models, human-robot interaction, multimodality</w:t>
            </w:r>
          </w:p>
        </w:tc>
      </w:tr>
      <w:tr w:rsidR="00E811B1" w14:paraId="1D41A7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40D4B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EB422" w14:textId="5E1D57DF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Bagheri, E., Roesler, O., Cao, H. L., &amp;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Vanderborght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>, B. (2021). A reinforcement learning based cognitive empathy framework for social robots. International Journal of Social Robotics, 13(5), 1079-1093.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3B232" w14:textId="55E668C4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</w:p>
          <w:p w14:paraId="6DC7DE8F" w14:textId="19188C5A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27B20F35" w14:textId="5DCD2AE4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74FE3673" w14:textId="22F350A2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  <w:p w14:paraId="53D17DE7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BD95" w14:textId="2ECFB162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4124D4DF" w14:textId="0DB9DFE9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</w:p>
          <w:p w14:paraId="3D073D63" w14:textId="2B9EB37D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26D7E302" w14:textId="0258953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C8045" w14:textId="406543F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E811B1">
              <w:rPr>
                <w:rFonts w:ascii="Calibri" w:eastAsia="Calibri" w:hAnsi="Calibri" w:cs="Calibri"/>
                <w:sz w:val="20"/>
                <w:szCs w:val="20"/>
              </w:rPr>
              <w:t>Empathy · Reinforcement learning · Personality · Human–robot interaction · Social robot</w:t>
            </w:r>
          </w:p>
        </w:tc>
      </w:tr>
      <w:tr w:rsidR="00E811B1" w14:paraId="285A91F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04258" w14:textId="44880DEF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DEFBA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Balle, S. N. (2022). Empathic responses and moral status for social robots</w:t>
            </w:r>
          </w:p>
          <w:p w14:paraId="29429088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F82B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D36104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E1C3CC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C5574B8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56B6E12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A56FE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B983FCA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221</w:t>
            </w:r>
          </w:p>
          <w:p w14:paraId="4AD40957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62</w:t>
            </w:r>
          </w:p>
          <w:p w14:paraId="43772A18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6AC3D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 · Empathy · Ethics · K. E. Løgstrup · Moral status · Patienthood</w:t>
            </w:r>
          </w:p>
        </w:tc>
      </w:tr>
      <w:tr w:rsidR="00E811B1" w14:paraId="0FD91FB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FA4A" w14:textId="25CC415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B3E3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Bandura, A.,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Barbaranelli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Caprara, G. V., &amp; Pastorelli, C. (1996). Mechanisms of Moral Disengagement in the Exercise of Moral Agency</w:t>
            </w:r>
          </w:p>
          <w:p w14:paraId="7CA5DE7B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1EC8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68A892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BBC038B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6E0D7B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ABF863C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D529B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8A707F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AE92163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108</w:t>
            </w:r>
          </w:p>
          <w:p w14:paraId="1CB2B5A6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F5D40" w14:textId="77777777" w:rsidR="00E811B1" w:rsidRDefault="00E811B1" w:rsidP="00E811B1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Mechanisms of Moral Disengagement in the Exercise of Moral Agency</w:t>
            </w:r>
          </w:p>
        </w:tc>
      </w:tr>
      <w:tr w:rsidR="00E811B1" w14:paraId="41D622D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838E" w14:textId="41A21D76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13.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D8A6B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Bardzell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S. (2010, April). Feminist HCI taking stock and outlining an agenda for design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40EA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=0</w:t>
            </w:r>
          </w:p>
          <w:p w14:paraId="5043DA97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625A13B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CA72E1F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  <w:p w14:paraId="34A1455C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EBC0E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134</w:t>
            </w:r>
          </w:p>
          <w:p w14:paraId="46B13290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6ED911C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32E4ADFF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3ECC7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HCI, Feminist HCI, feminism, design, feminist standpoint</w:t>
            </w:r>
          </w:p>
          <w:p w14:paraId="6DCF394D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theory, gender, interaction design, feminist design qualities</w:t>
            </w:r>
          </w:p>
        </w:tc>
      </w:tr>
      <w:tr w:rsidR="00E811B1" w14:paraId="07275A9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A1E08" w14:textId="55AB9ABF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F0434" w14:textId="0811C9BD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Bartneck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 xml:space="preserve">, C., </w:t>
            </w: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Kulić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>, D., Croft, E., &amp;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>Zoghbi, S. (2009). Measurement instruments for the anthropomorphism, animacy, likeability, perceived intelligence, and perceived safety of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79979" w14:textId="21BB6AB1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147822F" w14:textId="2DF8D80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F5A2D01" w14:textId="3E84423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17D305F" w14:textId="72ECD7E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4911CEC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5580C" w14:textId="03237AEF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9FF8C4A" w14:textId="03745A5E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202</w:t>
            </w:r>
          </w:p>
          <w:p w14:paraId="0BB5DB1D" w14:textId="5D6557D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20</w:t>
            </w:r>
          </w:p>
          <w:p w14:paraId="2E0F885D" w14:textId="5AA38E0C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5C45D" w14:textId="77777777" w:rsidR="00E811B1" w:rsidRPr="003C67AA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67AA">
              <w:rPr>
                <w:rFonts w:ascii="Calibri" w:eastAsia="Calibri" w:hAnsi="Calibri" w:cs="Calibri"/>
                <w:sz w:val="20"/>
                <w:szCs w:val="20"/>
              </w:rPr>
              <w:t>Human factors · Robot · Perception ·</w:t>
            </w:r>
          </w:p>
          <w:p w14:paraId="24EF3094" w14:textId="509AF1B6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67AA">
              <w:rPr>
                <w:rFonts w:ascii="Calibri" w:eastAsia="Calibri" w:hAnsi="Calibri" w:cs="Calibri"/>
                <w:sz w:val="20"/>
                <w:szCs w:val="20"/>
              </w:rPr>
              <w:t>Measurement</w:t>
            </w:r>
          </w:p>
        </w:tc>
      </w:tr>
      <w:tr w:rsidR="00E811B1" w14:paraId="61505DE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3E3FB" w14:textId="7E7E76BB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DE567" w14:textId="77777777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Bjornsdottir, R. T., Hensel, L. B., Zhan, J., Garrod, O.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Schyns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P. G., &amp; Jack, R. E. (2024). Social class perception is driven by stereotype-related facial features.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69CB9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10</w:t>
            </w:r>
          </w:p>
          <w:p w14:paraId="01974C2A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Dominant = 11</w:t>
            </w:r>
          </w:p>
          <w:p w14:paraId="24518A67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7374C29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F71B5D2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91141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BF7CDE4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1CA29785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283</w:t>
            </w:r>
          </w:p>
          <w:p w14:paraId="249B8E2D" w14:textId="77777777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A2B69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class, facial features, person perception, reverse correlation, stereotypes</w:t>
            </w:r>
          </w:p>
        </w:tc>
      </w:tr>
      <w:tr w:rsidR="00E811B1" w14:paraId="627D1A0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47450" w14:textId="45660592" w:rsidR="00E811B1" w:rsidRDefault="00E811B1" w:rsidP="00E811B1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EF4C3" w14:textId="1CE0C3BE" w:rsidR="00E811B1" w:rsidRDefault="00E811B1" w:rsidP="00E811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23BB1">
              <w:rPr>
                <w:color w:val="222222"/>
                <w:sz w:val="20"/>
                <w:szCs w:val="20"/>
              </w:rPr>
              <w:t>Boch, A., &amp; Thomas, B. R. (2025). Human-robot dynamics: a psychological insight into the ethics of social robotics.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211F5" w14:textId="421218A4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137DE37" w14:textId="4B482A70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754A159" w14:textId="353EB77D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</w:t>
            </w:r>
          </w:p>
          <w:p w14:paraId="14BEA41C" w14:textId="135CA390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0708C32" w14:textId="77777777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A724D" w14:textId="2A90E2E1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</w:t>
            </w:r>
          </w:p>
          <w:p w14:paraId="55EFF3A6" w14:textId="171EAFCC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731</w:t>
            </w:r>
          </w:p>
          <w:p w14:paraId="716314EC" w14:textId="7D7FB92B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328</w:t>
            </w:r>
          </w:p>
          <w:p w14:paraId="08BF2C37" w14:textId="2FB78036" w:rsidR="00E811B1" w:rsidRDefault="00E811B1" w:rsidP="00E811B1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FE97D" w14:textId="7C335CC5" w:rsidR="00E811B1" w:rsidRDefault="00E811B1" w:rsidP="00E811B1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1A2C">
              <w:rPr>
                <w:rFonts w:ascii="Calibri" w:eastAsia="Calibri" w:hAnsi="Calibri" w:cs="Calibri"/>
                <w:sz w:val="20"/>
                <w:szCs w:val="20"/>
              </w:rPr>
              <w:t>Psychology, Ethics, Social robots</w:t>
            </w:r>
          </w:p>
        </w:tc>
      </w:tr>
      <w:tr w:rsidR="00D4146C" w14:paraId="376E0C7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0689B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9B244" w14:textId="34245E82" w:rsidR="00D4146C" w:rsidRPr="00923BB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802B52">
              <w:rPr>
                <w:color w:val="222222"/>
                <w:sz w:val="20"/>
                <w:szCs w:val="20"/>
              </w:rPr>
              <w:t>Bowman, S. R. (2024). Eight things to know about large language models. Critical AI, 2(2).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4F836" w14:textId="029FD87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9D304F6" w14:textId="493F4CB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F7226EF" w14:textId="1C6F681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94C894D" w14:textId="78F8459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573897C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C06CB" w14:textId="6590E4A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1DD7FF4" w14:textId="4B32591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0D7F2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  <w:p w14:paraId="79825DD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31233BD5" w14:textId="19564B9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B16FF" w14:textId="083F77B3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D92501">
              <w:rPr>
                <w:rFonts w:ascii="Calibri" w:eastAsia="Calibri" w:hAnsi="Calibri" w:cs="Calibri"/>
                <w:sz w:val="20"/>
                <w:szCs w:val="20"/>
              </w:rPr>
              <w:t>public deployment of large language models (LLMs)</w:t>
            </w:r>
          </w:p>
        </w:tc>
      </w:tr>
      <w:tr w:rsidR="00D4146C" w14:paraId="273EE2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FF32B" w14:textId="264D3E4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066C7" w14:textId="7D2FFB63" w:rsidR="00D4146C" w:rsidRPr="00923BB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proofErr w:type="spellStart"/>
            <w:r w:rsidRPr="00923BB1">
              <w:rPr>
                <w:color w:val="222222"/>
                <w:sz w:val="20"/>
                <w:szCs w:val="20"/>
              </w:rPr>
              <w:t>Brandizzi</w:t>
            </w:r>
            <w:proofErr w:type="spellEnd"/>
            <w:r w:rsidRPr="00923BB1">
              <w:rPr>
                <w:color w:val="222222"/>
                <w:sz w:val="20"/>
                <w:szCs w:val="20"/>
              </w:rPr>
              <w:t>, N. (2024). Conversational agents in human-machine interaction: reinforcement learning and theory of mind in language modeling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C126E" w14:textId="6C0A3B3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EBDD68" w14:textId="5F8E39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A999148" w14:textId="6E4BFCF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50676154" w14:textId="74351A0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943B5F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BC1E" w14:textId="3434472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EF69442" w14:textId="400C08D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</w:t>
            </w:r>
          </w:p>
          <w:p w14:paraId="24A254C9" w14:textId="6D34417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56</w:t>
            </w:r>
          </w:p>
          <w:p w14:paraId="75A78343" w14:textId="65E688C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A1B1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0E1AAF1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EF2AE" w14:textId="3A3CAC9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0EAE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Broadbent, E., Tamagawa, R.,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Kerse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N., Knock, B., Patience, A., &amp; MacDonald, B. (2009, September). Retirement home staff and residents' preferences for healthcare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09D1F" w14:textId="7077D8C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BF89C1B" w14:textId="69B8C55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B899C96" w14:textId="1590A93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9490C17" w14:textId="5CFDF44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261DA4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E8185" w14:textId="089526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BBB4F9" w14:textId="4AB4791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148</w:t>
            </w:r>
          </w:p>
          <w:p w14:paraId="301A5CD8" w14:textId="6D2FF78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</w:t>
            </w:r>
          </w:p>
          <w:p w14:paraId="7E68A0A2" w14:textId="44BFF87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29D55" w14:textId="6FCC1463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Retirement home staff and residents' preferences for healthcare robots </w:t>
            </w:r>
          </w:p>
        </w:tc>
      </w:tr>
      <w:tr w:rsidR="00D4146C" w14:paraId="7F30EF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F959C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B7D14" w14:textId="4AF9160D" w:rsidR="00D4146C" w:rsidRPr="00923BB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802B52">
              <w:rPr>
                <w:color w:val="222222"/>
                <w:sz w:val="20"/>
                <w:szCs w:val="20"/>
              </w:rPr>
              <w:t xml:space="preserve">Bruno, B.,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Recchiuto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C. T., Papadopoulos, I.,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Saffiotti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A.,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Koulouglioti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C.,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Menicatti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R., … &amp;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Sgorbissa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A. (2019). Knowledge </w:t>
            </w:r>
            <w:r w:rsidRPr="00802B52">
              <w:rPr>
                <w:color w:val="222222"/>
                <w:sz w:val="20"/>
                <w:szCs w:val="20"/>
              </w:rPr>
              <w:lastRenderedPageBreak/>
              <w:t>representation for culturally competent personal robots: requirements, design principles, implementation, and assessment. International Journal of Social Robotics, 11(3), 515-538.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1F362" w14:textId="3204381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Submissive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212B158" w14:textId="66E833C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22A6664" w14:textId="751825D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FA6F9F9" w14:textId="3A6FEE2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766A486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091AA" w14:textId="0C7650B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Femin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370CFD2" w14:textId="05EA66C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6C6C84">
              <w:rPr>
                <w:rFonts w:ascii="Calibri" w:eastAsia="Calibri" w:hAnsi="Calibri" w:cs="Calibri"/>
                <w:sz w:val="20"/>
                <w:szCs w:val="20"/>
              </w:rPr>
              <w:t>190</w:t>
            </w:r>
          </w:p>
          <w:p w14:paraId="59E17372" w14:textId="6648045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  <w:p w14:paraId="66684C9D" w14:textId="73DC973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ED16C" w14:textId="77777777" w:rsidR="000D7F20" w:rsidRPr="000D7F20" w:rsidRDefault="000D7F20" w:rsidP="000D7F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7F20">
              <w:rPr>
                <w:rFonts w:ascii="Calibri" w:eastAsia="Calibri" w:hAnsi="Calibri" w:cs="Calibri"/>
                <w:sz w:val="20"/>
                <w:szCs w:val="20"/>
              </w:rPr>
              <w:t>Culture-aware robotics · Companion</w:t>
            </w:r>
          </w:p>
          <w:p w14:paraId="4A5021E3" w14:textId="7624E716" w:rsidR="00D4146C" w:rsidRPr="00534E7F" w:rsidRDefault="000D7F20" w:rsidP="000D7F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7F2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robot · Knowledge representation</w:t>
            </w:r>
          </w:p>
        </w:tc>
      </w:tr>
      <w:tr w:rsidR="00D4146C" w14:paraId="018D893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472E6" w14:textId="1F7ED55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8B480" w14:textId="37AC4DA1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23BB1">
              <w:rPr>
                <w:color w:val="222222"/>
                <w:sz w:val="20"/>
                <w:szCs w:val="20"/>
              </w:rPr>
              <w:t xml:space="preserve">Büttner, S. T.,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923BB1">
              <w:rPr>
                <w:color w:val="222222"/>
                <w:sz w:val="20"/>
                <w:szCs w:val="20"/>
              </w:rPr>
              <w:t xml:space="preserve"> (2023). Would You Help Me Voluntarily for the Next Two Years? Evaluating Psychological Persuasion Techniques in Human- Robot Interaction. First results of an empirical investigation of the door-in-the-face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DDC1D" w14:textId="48FD291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8621D53" w14:textId="7AF2A05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70BDC5C" w14:textId="4F368E0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D117BC8" w14:textId="675551F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2E16F43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70A2" w14:textId="1D7D348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1DBF3E7" w14:textId="6328562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101</w:t>
            </w:r>
          </w:p>
          <w:p w14:paraId="1E28EB31" w14:textId="6128932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</w:t>
            </w:r>
          </w:p>
          <w:p w14:paraId="3D76323C" w14:textId="6BE2787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C67A" w14:textId="77777777" w:rsidR="00D4146C" w:rsidRPr="00534E7F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34E7F">
              <w:rPr>
                <w:rFonts w:ascii="Calibri" w:eastAsia="Calibri" w:hAnsi="Calibri" w:cs="Calibri"/>
                <w:sz w:val="20"/>
                <w:szCs w:val="20"/>
              </w:rPr>
              <w:t>Persuasion Techniques, Door-in-the-face, Intelligent Robots, Human-Robot Interaction, Reciprocity,</w:t>
            </w:r>
          </w:p>
          <w:p w14:paraId="7A71F9EA" w14:textId="36582D3C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34E7F">
              <w:rPr>
                <w:rFonts w:ascii="Calibri" w:eastAsia="Calibri" w:hAnsi="Calibri" w:cs="Calibri"/>
                <w:sz w:val="20"/>
                <w:szCs w:val="20"/>
              </w:rPr>
              <w:t>Empirical Study, Experiment.1</w:t>
            </w:r>
          </w:p>
        </w:tc>
      </w:tr>
      <w:tr w:rsidR="00D4146C" w14:paraId="5882ED7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B6D01" w14:textId="3B00EA3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97EE" w14:textId="648F6354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B. and Ramirez, R. (2019). Enacting a queer pedagogy in the composition classroom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E53C3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C203290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4</w:t>
            </w:r>
          </w:p>
          <w:p w14:paraId="3A40862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86800E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8F688BD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87BB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35DE4EF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C88BB9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14906EF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E941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Enacting queer pedagogy composition classroom</w:t>
            </w:r>
          </w:p>
        </w:tc>
      </w:tr>
      <w:tr w:rsidR="00D4146C" w14:paraId="1703CA0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3021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61311" w14:textId="67AA0BA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Čaić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, M., Mahr, D., &amp;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Oderkerken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>-Schröder, G. (2019). Value of social robots in services: social cognition perspective. Journal of Services Marketing, 33(4), 463-478.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60ACB" w14:textId="0C49802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A98E723" w14:textId="4F5F0B8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  <w:p w14:paraId="46E7F7F1" w14:textId="44B43B7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C1FA44E" w14:textId="515B22D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AA64C0B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F104F" w14:textId="0516547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251ADF3" w14:textId="06945F3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353</w:t>
            </w:r>
          </w:p>
          <w:p w14:paraId="628AF182" w14:textId="4AA6239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232</w:t>
            </w:r>
          </w:p>
          <w:p w14:paraId="48C005CE" w14:textId="62AFC57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0C3BCB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B9871" w14:textId="5D06224F" w:rsidR="00D4146C" w:rsidRDefault="000C3BCB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0C3BCB">
              <w:rPr>
                <w:rFonts w:ascii="Calibri" w:eastAsia="Calibri" w:hAnsi="Calibri" w:cs="Calibri"/>
                <w:sz w:val="20"/>
                <w:szCs w:val="20"/>
              </w:rPr>
              <w:t xml:space="preserve">Social cognition, Elderly care, Value co-creation and co-destruction, </w:t>
            </w:r>
            <w:proofErr w:type="gramStart"/>
            <w:r w:rsidRPr="000C3BCB">
              <w:rPr>
                <w:rFonts w:ascii="Calibri" w:eastAsia="Calibri" w:hAnsi="Calibri" w:cs="Calibri"/>
                <w:sz w:val="20"/>
                <w:szCs w:val="20"/>
              </w:rPr>
              <w:t>Social</w:t>
            </w:r>
            <w:proofErr w:type="gramEnd"/>
            <w:r w:rsidRPr="000C3BCB">
              <w:rPr>
                <w:rFonts w:ascii="Calibri" w:eastAsia="Calibri" w:hAnsi="Calibri" w:cs="Calibri"/>
                <w:sz w:val="20"/>
                <w:szCs w:val="20"/>
              </w:rPr>
              <w:t xml:space="preserve"> robots in services, Warmth, Competence</w:t>
            </w:r>
          </w:p>
        </w:tc>
      </w:tr>
      <w:tr w:rsidR="00D4146C" w14:paraId="5E63754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D159F" w14:textId="4996314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3465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Cakmakci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et al. (2025). Situated Cognition and Cognitive Apprenticeship Learning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F09D7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02975D0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1999E6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D5DC5B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1767BC2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694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52E8FB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64D124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67</w:t>
            </w:r>
          </w:p>
          <w:p w14:paraId="05C459F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AFB9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Situated Cognition and Cognitive Apprenticeship Learning</w:t>
            </w:r>
          </w:p>
          <w:p w14:paraId="1853B56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38518EF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61EF9" w14:textId="6EA43B6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F009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Calado Barbosa, E. (2021). Women's subordination and their right to resist.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5607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AC197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0FDE22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7DE93A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0D2E02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F2A3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</w:t>
            </w:r>
          </w:p>
          <w:p w14:paraId="663444B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E3D298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25</w:t>
            </w:r>
          </w:p>
          <w:p w14:paraId="0B6EDBFD" w14:textId="4B81316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A386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Women’s subordination. Sexism. Insult. Counter-speech. Appropriation.</w:t>
            </w:r>
          </w:p>
        </w:tc>
      </w:tr>
      <w:tr w:rsidR="00D4146C" w14:paraId="692C7E5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5AC1D" w14:textId="228746A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891F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(2021). Affective communication for socially assistive robots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sars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for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children with autism spectrum disorder.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FB8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0</w:t>
            </w:r>
          </w:p>
          <w:p w14:paraId="09C391B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2EB8E6A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46</w:t>
            </w:r>
          </w:p>
          <w:p w14:paraId="067472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=118</w:t>
            </w:r>
          </w:p>
          <w:p w14:paraId="3C4ED65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1951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0141196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448</w:t>
            </w:r>
          </w:p>
          <w:p w14:paraId="3979396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147</w:t>
            </w:r>
          </w:p>
          <w:p w14:paraId="7A9CC15E" w14:textId="53E01D1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3365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affective computing; autism spectrum disorders;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affective human–robot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interaction;</w:t>
            </w:r>
            <w:proofErr w:type="gramEnd"/>
          </w:p>
          <w:p w14:paraId="7838D04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socially assistive robots; therapeutic intervention</w:t>
            </w:r>
          </w:p>
          <w:p w14:paraId="369ABC0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0730739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86822" w14:textId="6B90640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24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FE2F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Cardi, V., Di Matteo, R., Gilbert, P., &amp; Treasure, J. (2014). Rank perception and self-evaluation in eating disorders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2753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24</w:t>
            </w:r>
          </w:p>
          <w:p w14:paraId="3406CEB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6</w:t>
            </w:r>
          </w:p>
          <w:p w14:paraId="0435FEC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7B00A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7D454D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79DF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003C8C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C39342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93</w:t>
            </w:r>
          </w:p>
          <w:p w14:paraId="3993BF0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41BD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disorders; attention; implicit self-esteem; social rank; shame</w:t>
            </w:r>
          </w:p>
          <w:p w14:paraId="427C54E7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SCID-I which is a standardized interview</w:t>
            </w:r>
          </w:p>
          <w:p w14:paraId="36D2074C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 diagnostic assessment of DSM-IV </w:t>
            </w:r>
          </w:p>
          <w:p w14:paraId="326EBF3C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Eating Disorder Examination Questionnaire (EDE-Q)</w:t>
            </w:r>
          </w:p>
          <w:p w14:paraId="5DAB255B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Depression Anxiety Stress Scales (DASS).</w:t>
            </w:r>
          </w:p>
          <w:p w14:paraId="09C4F59E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Personal Feelings Questionnaire (PFQ-2).</w:t>
            </w:r>
          </w:p>
          <w:p w14:paraId="640F74E7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Other as Shamer Scale (OAS). </w:t>
            </w:r>
          </w:p>
          <w:p w14:paraId="4004BF33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Social Comparison Scale (SCS). </w:t>
            </w:r>
          </w:p>
          <w:p w14:paraId="1127D5FB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Submissive Behavior Scale (SBS).</w:t>
            </w:r>
          </w:p>
          <w:p w14:paraId="4048B87A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Visual Probe Detection Task</w:t>
            </w:r>
          </w:p>
          <w:p w14:paraId="40DA064C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Implicit Association Test.</w:t>
            </w:r>
          </w:p>
        </w:tc>
      </w:tr>
      <w:tr w:rsidR="00D4146C" w14:paraId="24C6CAB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03E5A" w14:textId="39B9DF3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E74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Casey, C., &amp; Wakeling, P. (2022). University or degree apprenticeship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852F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C72FFC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2CC5F4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6FC75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C3E1B7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037B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045623A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7A26B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59</w:t>
            </w:r>
          </w:p>
          <w:p w14:paraId="2D0C73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4EBC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degree apprenticeships, higher education, legal profession,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solicitors, stratification</w:t>
            </w:r>
          </w:p>
        </w:tc>
      </w:tr>
      <w:tr w:rsidR="00D4146C" w14:paraId="3294F9D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5D956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FA93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C395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0909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74CA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64523BC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A3E34" w14:textId="7290203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107E3" w14:textId="4E726E5D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6343B7">
              <w:rPr>
                <w:color w:val="222222"/>
                <w:sz w:val="20"/>
                <w:szCs w:val="20"/>
              </w:rPr>
              <w:t>Cazenille</w:t>
            </w:r>
            <w:proofErr w:type="spellEnd"/>
            <w:r w:rsidRPr="006343B7">
              <w:rPr>
                <w:color w:val="222222"/>
                <w:sz w:val="20"/>
                <w:szCs w:val="20"/>
              </w:rPr>
              <w:t xml:space="preserve">, L.,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6343B7">
              <w:rPr>
                <w:color w:val="222222"/>
                <w:sz w:val="20"/>
                <w:szCs w:val="20"/>
              </w:rPr>
              <w:t xml:space="preserve"> (2025). Signalling and social learning in swarms of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7076" w14:textId="3186B5A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7E20FB9" w14:textId="17F3A6F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681F02A" w14:textId="7959A07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1E771CB" w14:textId="7E6D87F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43875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6039" w14:textId="570337F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4493EA0" w14:textId="7F82C66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200</w:t>
            </w:r>
          </w:p>
          <w:p w14:paraId="68F46ABF" w14:textId="3953E1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30</w:t>
            </w:r>
          </w:p>
          <w:p w14:paraId="5509D18A" w14:textId="620BE66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AF0B4" w14:textId="77777777" w:rsidR="00D4146C" w:rsidRPr="00054B9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signalling, communication, social learning,</w:t>
            </w:r>
          </w:p>
          <w:p w14:paraId="1D8117FD" w14:textId="77777777" w:rsidR="00D4146C" w:rsidRPr="00054B9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swarm robotics, decentralized learning and</w:t>
            </w:r>
          </w:p>
          <w:p w14:paraId="74B87AF7" w14:textId="7C81FC4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execution, multi-robot systems</w:t>
            </w:r>
          </w:p>
        </w:tc>
      </w:tr>
      <w:tr w:rsidR="00D4146C" w14:paraId="6BCA418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36627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2DFEC" w14:textId="4D1F9B8F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802B52">
              <w:rPr>
                <w:color w:val="222222"/>
                <w:sz w:val="20"/>
                <w:szCs w:val="20"/>
              </w:rPr>
              <w:t xml:space="preserve">Coleman, C. R., Nance, M. G.,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Jacokes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Z.,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Druzgal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T. J.,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Arutiunian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V., Kresse, A., Sullivan, C. A. W., Santhosh, M., Neuhaus, E., Borland, H., Bernier, R. A., Bookheimer, S. Y.,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Dapretto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M., Jack, A.,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Jeste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 xml:space="preserve">, S., McPartland, J. C., Naples, A., Geschwind, D., Gupta, A. R., … Puglia, M. H. (2025). Structural Determinants of Signal Speed: A Multimodal Investigation of Face Processing in Autism Spectrum Disorder. </w:t>
            </w:r>
            <w:proofErr w:type="spellStart"/>
            <w:r w:rsidRPr="00802B52">
              <w:rPr>
                <w:color w:val="222222"/>
                <w:sz w:val="20"/>
                <w:szCs w:val="20"/>
              </w:rPr>
              <w:t>bioRxiv</w:t>
            </w:r>
            <w:proofErr w:type="spellEnd"/>
            <w:r w:rsidRPr="00802B52">
              <w:rPr>
                <w:color w:val="222222"/>
                <w:sz w:val="20"/>
                <w:szCs w:val="20"/>
              </w:rPr>
              <w:t>. https://doi.org/10.1101/2025.03.19.644214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95C90" w14:textId="7B841F6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72110409" w14:textId="7B8369F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1D4B38D" w14:textId="382195F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45</w:t>
            </w:r>
          </w:p>
          <w:p w14:paraId="27F8D974" w14:textId="372416F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44</w:t>
            </w:r>
          </w:p>
          <w:p w14:paraId="0725674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AF795" w14:textId="4563497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FB8CAB2" w14:textId="0D070E5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F44F804" w14:textId="37D0193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  <w:p w14:paraId="40F8FDDE" w14:textId="62BDCF7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4E11A9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58CD1" w14:textId="77777777" w:rsidR="00D4146C" w:rsidRDefault="004E11A9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E11A9">
              <w:rPr>
                <w:rFonts w:ascii="Calibri" w:eastAsia="Calibri" w:hAnsi="Calibri" w:cs="Calibri"/>
                <w:sz w:val="20"/>
                <w:szCs w:val="20"/>
              </w:rPr>
              <w:t>Face perception</w:t>
            </w:r>
          </w:p>
          <w:p w14:paraId="2B300205" w14:textId="0D682657" w:rsidR="004E11A9" w:rsidRPr="003B7403" w:rsidRDefault="004E11A9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color w:val="222222"/>
                <w:sz w:val="20"/>
                <w:szCs w:val="20"/>
              </w:rPr>
              <w:t>Processing in Autism Spectrum Disorder</w:t>
            </w:r>
          </w:p>
        </w:tc>
      </w:tr>
      <w:tr w:rsidR="00D4146C" w14:paraId="0483BFE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1CBBE" w14:textId="3F2AF04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225B8" w14:textId="2E8C35C6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Cooper, E., Huang, W. C., Tsao, Y., Wang, H. M., Toda, T., &amp; Yamagishi, J. (2024). A review on subjective and objective evaluation of synthetic speech.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3A86D" w14:textId="6338F8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6B13CE9" w14:textId="79844AD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87A6BEB" w14:textId="2F915B4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B8AF5D4" w14:textId="7666805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5DDAB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5AF97" w14:textId="1BAF5A5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E2E0B25" w14:textId="3129E70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776E7BBB" w14:textId="555563A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1B9B596C" w14:textId="47DC57A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3231" w14:textId="77777777" w:rsidR="00D4146C" w:rsidRPr="003B7403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B7403">
              <w:rPr>
                <w:rFonts w:ascii="Calibri" w:eastAsia="Calibri" w:hAnsi="Calibri" w:cs="Calibri"/>
                <w:sz w:val="20"/>
                <w:szCs w:val="20"/>
              </w:rPr>
              <w:t>Synthetic speech evaluation, Mean opinion score, Automatic speech quality prediction,</w:t>
            </w:r>
          </w:p>
          <w:p w14:paraId="31C242A7" w14:textId="790B7CA3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3B7403">
              <w:rPr>
                <w:rFonts w:ascii="Calibri" w:eastAsia="Calibri" w:hAnsi="Calibri" w:cs="Calibri"/>
                <w:sz w:val="20"/>
                <w:szCs w:val="20"/>
              </w:rPr>
              <w:t>VoiceMOS</w:t>
            </w:r>
            <w:proofErr w:type="spellEnd"/>
            <w:r w:rsidRPr="003B7403">
              <w:rPr>
                <w:rFonts w:ascii="Calibri" w:eastAsia="Calibri" w:hAnsi="Calibri" w:cs="Calibri"/>
                <w:sz w:val="20"/>
                <w:szCs w:val="20"/>
              </w:rPr>
              <w:t xml:space="preserve"> Challenge</w:t>
            </w:r>
          </w:p>
        </w:tc>
      </w:tr>
      <w:tr w:rsidR="00D4146C" w14:paraId="40DF1F9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FE56" w14:textId="366A802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90EFE" w14:textId="39A7BAA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Crippen, C &amp; Nagel, D. (2014). A Case Study of Servant Leadership in the NHL</w:t>
            </w:r>
          </w:p>
          <w:p w14:paraId="7D0119B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DOI 10.1007/s10780-016-9298-2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53DF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167834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B23098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3A30C9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CB1BDE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02FC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2C590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0409DB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</w:t>
            </w:r>
          </w:p>
          <w:p w14:paraId="49EF9CC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F08B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Culture  Servant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leadership  Sports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 Sedins</w:t>
            </w:r>
          </w:p>
        </w:tc>
      </w:tr>
      <w:tr w:rsidR="00D4146C" w14:paraId="34AC0FB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C6B79" w14:textId="6FF2098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29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3DFF7" w14:textId="2A7C3C0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Dan, X. (2025). Social robot assisted music course based on speech sensing and deep learning algorithms.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EAE97" w14:textId="2A4BF0D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ECCD45B" w14:textId="3E62B78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FBB0C8" w14:textId="6C28817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CB99696" w14:textId="68FB01D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EC3ECD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2DF98" w14:textId="0081EED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2D8A1A8" w14:textId="0A7E4C9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79</w:t>
            </w:r>
          </w:p>
          <w:p w14:paraId="7BBEA942" w14:textId="49FDAAB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0D627D81" w14:textId="249D881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1FCE4" w14:textId="77777777" w:rsidR="00D4146C" w:rsidRPr="004F4CF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Speech sensing</w:t>
            </w:r>
          </w:p>
          <w:p w14:paraId="2E1F8CEC" w14:textId="77777777" w:rsidR="00D4146C" w:rsidRPr="004F4CF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Deep learning algorithms</w:t>
            </w:r>
          </w:p>
          <w:p w14:paraId="0B6E0843" w14:textId="77777777" w:rsidR="00D4146C" w:rsidRPr="004F4CF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Social robots</w:t>
            </w:r>
          </w:p>
          <w:p w14:paraId="16757F94" w14:textId="173FB39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Course in music</w:t>
            </w:r>
          </w:p>
        </w:tc>
      </w:tr>
      <w:tr w:rsidR="00D4146C" w14:paraId="01B2BB6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14385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83C01" w14:textId="77777777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2C16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2CB2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9B57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1A03C84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B8D5F" w14:textId="30F7C9E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B66BA" w14:textId="4EB535CC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De Carolis, B. N., Palestra, G., &amp; Castellano, G. (2024, June). Exploring the role of empathy in designing social robots for elderly people.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7F9C6" w14:textId="3C41A62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365EF4E" w14:textId="3D90326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89A5D07" w14:textId="5FEBA75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EF9948" w14:textId="6E8068D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EB0D90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81A6D" w14:textId="4856929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B7A9512" w14:textId="6EFE0F5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107</w:t>
            </w:r>
          </w:p>
          <w:p w14:paraId="58B5CCB2" w14:textId="70FB4DB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48</w:t>
            </w:r>
          </w:p>
          <w:p w14:paraId="41825A6D" w14:textId="517ABDE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3D79F" w14:textId="0142B51A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C2B4A">
              <w:rPr>
                <w:rFonts w:ascii="Calibri" w:eastAsia="Calibri" w:hAnsi="Calibri" w:cs="Calibri"/>
                <w:sz w:val="20"/>
                <w:szCs w:val="20"/>
              </w:rPr>
              <w:t>Social robots, empathy, elderly</w:t>
            </w:r>
          </w:p>
        </w:tc>
      </w:tr>
      <w:tr w:rsidR="00D4146C" w14:paraId="67251AF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BB108" w14:textId="38D6D35E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35D3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Dennler, N., Kian, M., Nikolaidis, S.,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Matarić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M. (2025). Designing robot identity: The role of voice, clothing, and task on robot gender perception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B001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CB00D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90EB4A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3597F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71430D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21B2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113</w:t>
            </w:r>
          </w:p>
          <w:p w14:paraId="41F8240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528</w:t>
            </w:r>
          </w:p>
          <w:p w14:paraId="678ABBE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143</w:t>
            </w:r>
          </w:p>
          <w:p w14:paraId="5056FF2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6850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Human-Robot interaction · Gender perception · Robot design · Robot gender · Queer theory</w:t>
            </w:r>
          </w:p>
          <w:p w14:paraId="28CA84F7" w14:textId="138348C2" w:rsidR="00D4146C" w:rsidRDefault="00D4146C" w:rsidP="00D4146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human-robot interaction (HRI) studies queer and non-binary perspectives</w:t>
            </w:r>
          </w:p>
          <w:p w14:paraId="7C5BC1C2" w14:textId="77777777" w:rsidR="00D4146C" w:rsidRDefault="00D4146C" w:rsidP="00D4146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PyRubberBand</w:t>
            </w:r>
            <w:proofErr w:type="spellEnd"/>
          </w:p>
        </w:tc>
      </w:tr>
      <w:tr w:rsidR="00D4146C" w14:paraId="0DEE37F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813DA" w14:textId="19A927F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E9D90" w14:textId="27340B39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Douglas, S., &amp; Sedgewick, F. (2024). Experiences of interpersonal victimization and abuse among autistic people.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CF2A6" w14:textId="53FDF5A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C65BB5F" w14:textId="50C689C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5D20918" w14:textId="0065947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59</w:t>
            </w:r>
          </w:p>
          <w:p w14:paraId="15B3D8E7" w14:textId="569C22F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A6F717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4E113" w14:textId="1CB545A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D8B507E" w14:textId="713D456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49BF39F" w14:textId="229A838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50606EAB" w14:textId="45FCD66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75CF" w14:textId="1205E248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47CF7">
              <w:rPr>
                <w:rFonts w:ascii="Calibri" w:eastAsia="Calibri" w:hAnsi="Calibri" w:cs="Calibri"/>
                <w:sz w:val="20"/>
                <w:szCs w:val="20"/>
              </w:rPr>
              <w:t>autism, intimate partner violence, relationships, sexual assault</w:t>
            </w:r>
          </w:p>
        </w:tc>
      </w:tr>
      <w:tr w:rsidR="00D4146C" w14:paraId="64074B7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32AA8" w14:textId="5AE9100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82D98" w14:textId="3A0118B1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  <w:highlight w:val="white"/>
              </w:rPr>
            </w:pPr>
            <w:r w:rsidRPr="006343B7">
              <w:rPr>
                <w:sz w:val="20"/>
                <w:szCs w:val="20"/>
              </w:rPr>
              <w:t xml:space="preserve">Du, Z., Wang, Y., Chen, Q., Shi, X., </w:t>
            </w:r>
            <w:proofErr w:type="spellStart"/>
            <w:r w:rsidRPr="006343B7">
              <w:rPr>
                <w:sz w:val="20"/>
                <w:szCs w:val="20"/>
              </w:rPr>
              <w:t>Lv</w:t>
            </w:r>
            <w:proofErr w:type="spellEnd"/>
            <w:r w:rsidRPr="006343B7">
              <w:rPr>
                <w:sz w:val="20"/>
                <w:szCs w:val="20"/>
              </w:rPr>
              <w:t xml:space="preserve">, X., Zhao, T., … &amp; Zhou, J. (2024). </w:t>
            </w:r>
            <w:proofErr w:type="spellStart"/>
            <w:r w:rsidRPr="006343B7">
              <w:rPr>
                <w:sz w:val="20"/>
                <w:szCs w:val="20"/>
              </w:rPr>
              <w:t>Cosyvoice</w:t>
            </w:r>
            <w:proofErr w:type="spellEnd"/>
            <w:r w:rsidRPr="006343B7">
              <w:rPr>
                <w:sz w:val="20"/>
                <w:szCs w:val="20"/>
              </w:rPr>
              <w:t xml:space="preserve"> 2: Scalable streaming speech synthesis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19144" w14:textId="17FC4DA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E8ECCC0" w14:textId="453C60E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7519C92" w14:textId="385E583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0F05711" w14:textId="166ABE6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4FA13C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912B3" w14:textId="44471F4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15F299B" w14:textId="49B1C7B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5ACBEB36" w14:textId="7787CD4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8D4D6C2" w14:textId="2FDBA2A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D627" w14:textId="6EA920EF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A87D68">
              <w:rPr>
                <w:rFonts w:ascii="Calibri" w:eastAsia="Calibri" w:hAnsi="Calibri" w:cs="Calibri"/>
                <w:sz w:val="20"/>
                <w:szCs w:val="20"/>
              </w:rPr>
              <w:t>multilingual speech synthesis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87D68">
              <w:rPr>
                <w:rFonts w:ascii="Calibri" w:eastAsia="Calibri" w:hAnsi="Calibri" w:cs="Calibri"/>
                <w:sz w:val="20"/>
                <w:szCs w:val="20"/>
              </w:rPr>
              <w:t>model based on supervised discrete speech tokens.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6C60DD">
              <w:rPr>
                <w:rFonts w:ascii="Calibri" w:eastAsia="Calibri" w:hAnsi="Calibri" w:cs="Calibri"/>
                <w:sz w:val="20"/>
                <w:szCs w:val="20"/>
              </w:rPr>
              <w:t>two popular generative models, language models (LMs) 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6C60DD">
              <w:rPr>
                <w:rFonts w:ascii="Calibri" w:eastAsia="Calibri" w:hAnsi="Calibri" w:cs="Calibri"/>
                <w:sz w:val="20"/>
                <w:szCs w:val="20"/>
              </w:rPr>
              <w:t>Flow Matching,</w:t>
            </w:r>
          </w:p>
        </w:tc>
      </w:tr>
      <w:tr w:rsidR="00D4146C" w14:paraId="5B46649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AB3D3" w14:textId="6B93869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34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18EEE" w14:textId="4DDF73BC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Dwyer, P. (2022). Stigma, incommensurability, or both? Pathology-first, person-first, and identity-first language and the challenges of discourse in divided autism communities.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87783" w14:textId="19BD6B7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ADDB1EE" w14:textId="12D0FD1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5FFF365" w14:textId="70D0EA6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47</w:t>
            </w:r>
          </w:p>
          <w:p w14:paraId="67292DCD" w14:textId="4023321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914FB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EEF95" w14:textId="2BDC5E8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ACA065C" w14:textId="518664F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362F274" w14:textId="768B1A8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</w:t>
            </w:r>
          </w:p>
          <w:p w14:paraId="550CE247" w14:textId="3164251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B8B9C" w14:textId="4266160B" w:rsidR="00D4146C" w:rsidRPr="00D531FE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531FE">
              <w:rPr>
                <w:rFonts w:ascii="Calibri" w:eastAsia="Calibri" w:hAnsi="Calibri" w:cs="Calibri"/>
                <w:sz w:val="20"/>
                <w:szCs w:val="20"/>
              </w:rPr>
              <w:t>Pathology-First, Person-First, and Identity-First Language and the Challenges of</w:t>
            </w:r>
          </w:p>
          <w:p w14:paraId="6A51B2D4" w14:textId="4E80EC2C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531FE">
              <w:rPr>
                <w:rFonts w:ascii="Calibri" w:eastAsia="Calibri" w:hAnsi="Calibri" w:cs="Calibri"/>
                <w:sz w:val="20"/>
                <w:szCs w:val="20"/>
              </w:rPr>
              <w:t xml:space="preserve">Discourse in Divided Autism </w:t>
            </w:r>
            <w:r>
              <w:rPr>
                <w:sz w:val="20"/>
                <w:szCs w:val="20"/>
                <w:highlight w:val="white"/>
              </w:rPr>
              <w:t>Stigma</w:t>
            </w:r>
            <w:r w:rsidRPr="00D531FE">
              <w:rPr>
                <w:rFonts w:ascii="Calibri" w:eastAsia="Calibri" w:hAnsi="Calibri" w:cs="Calibri"/>
                <w:sz w:val="20"/>
                <w:szCs w:val="20"/>
              </w:rPr>
              <w:t xml:space="preserve"> Communities</w:t>
            </w:r>
          </w:p>
        </w:tc>
      </w:tr>
      <w:tr w:rsidR="00D4146C" w14:paraId="708CB34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99BA8" w14:textId="017A9D7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5288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Eraslan-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Çapan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B.,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Bakioğlu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F. (2020). Submissive Behavior and Cyber Bullying A Study on the Mediator Roles of Cyber Victimization and Moral Disengagement.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10BE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83</w:t>
            </w:r>
          </w:p>
          <w:p w14:paraId="46835C1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87196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89F288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CE21A1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7DA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BF73F1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73C43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5E04BF2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8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5AEF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behavior; Cyber bullying; Cyber victimization; Moral</w:t>
            </w:r>
          </w:p>
          <w:p w14:paraId="7BB5AF8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disengagement; Adolescents</w:t>
            </w:r>
          </w:p>
          <w:p w14:paraId="041C265D" w14:textId="77777777" w:rsidR="00D4146C" w:rsidRDefault="00D4146C" w:rsidP="00D4146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Submissive</w:t>
            </w:r>
          </w:p>
          <w:p w14:paraId="46F8808C" w14:textId="77777777" w:rsidR="00D4146C" w:rsidRDefault="00D4146C" w:rsidP="00D4146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Behavior Scale</w:t>
            </w:r>
          </w:p>
          <w:p w14:paraId="46684EA1" w14:textId="77777777" w:rsidR="00D4146C" w:rsidRDefault="00D4146C" w:rsidP="00D4146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 xml:space="preserve">Cyber Bullying </w:t>
            </w:r>
            <w:proofErr w:type="spellStart"/>
            <w:proofErr w:type="gramStart"/>
            <w:r>
              <w:rPr>
                <w:color w:val="212529"/>
                <w:sz w:val="20"/>
                <w:szCs w:val="20"/>
                <w:highlight w:val="white"/>
              </w:rPr>
              <w:t>Scale,Cyber</w:t>
            </w:r>
            <w:proofErr w:type="spellEnd"/>
            <w:proofErr w:type="gramEnd"/>
            <w:r>
              <w:rPr>
                <w:color w:val="212529"/>
                <w:sz w:val="20"/>
                <w:szCs w:val="20"/>
                <w:highlight w:val="white"/>
              </w:rPr>
              <w:t xml:space="preserve"> Victimization Scale</w:t>
            </w:r>
          </w:p>
          <w:p w14:paraId="2A9D532D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Moral Disengagement Scale.</w:t>
            </w:r>
          </w:p>
        </w:tc>
      </w:tr>
      <w:tr w:rsidR="00D4146C" w14:paraId="31F1F92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65AAC" w14:textId="5BF7964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1550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-Baker, O.,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Kavÿut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F. (2007). The New Face of Peer Bullying: Cyber Bullying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7872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2895B1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A78F6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D9632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625887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187E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F7DC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3D3C33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</w:t>
            </w:r>
          </w:p>
          <w:p w14:paraId="5DF4FA3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FAC4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Cyberbullying, cyber victim, internet technologies</w:t>
            </w:r>
          </w:p>
        </w:tc>
      </w:tr>
      <w:tr w:rsidR="00D4146C" w14:paraId="03FB465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5DFE7" w14:textId="7772E18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B5D29" w14:textId="3DA89F1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Esteban-Lozano, I., Castro-González, Á., &amp; Martínez, P. (2024, May). Using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proofErr w:type="gramStart"/>
            <w:r w:rsidRPr="006343B7">
              <w:rPr>
                <w:color w:val="222222"/>
                <w:sz w:val="20"/>
                <w:szCs w:val="20"/>
              </w:rPr>
              <w:t>a</w:t>
            </w:r>
            <w:proofErr w:type="gramEnd"/>
            <w:r w:rsidRPr="006343B7">
              <w:rPr>
                <w:color w:val="222222"/>
                <w:sz w:val="20"/>
                <w:szCs w:val="20"/>
              </w:rPr>
              <w:t xml:space="preserve"> LLM-based conversational agent in the social robot Mini.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4BA1B" w14:textId="0684B40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3648297" w14:textId="2BFAA82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1F29A18" w14:textId="4A121B4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30E7040" w14:textId="33ACC88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191C93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4FF73" w14:textId="3C6840A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0F89B18" w14:textId="34ABC31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74</w:t>
            </w:r>
          </w:p>
          <w:p w14:paraId="0C62CA07" w14:textId="6CA860D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28</w:t>
            </w:r>
          </w:p>
          <w:p w14:paraId="60E1C661" w14:textId="75A0E5A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4714C" w14:textId="5CB3B7D9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B0F86">
              <w:rPr>
                <w:rFonts w:ascii="Calibri" w:eastAsia="Calibri" w:hAnsi="Calibri" w:cs="Calibri"/>
                <w:sz w:val="20"/>
                <w:szCs w:val="20"/>
              </w:rPr>
              <w:t>Social Robots · Large-Language Models · chatbot · Conversational Assistants · Conversational Agents</w:t>
            </w:r>
          </w:p>
        </w:tc>
      </w:tr>
      <w:tr w:rsidR="00D4146C" w14:paraId="5DFA178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F9486" w14:textId="0B81B8E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1A63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Fairburn, C. G., &amp; Beglin, S. J. (1994). Assessment of eating disorders: Interview or self-report questionnaire?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2FF3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A35123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1093E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AC097C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98B097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76DE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04015E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960B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83979A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CBD61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Assessment of eating disorders: Interview or self-report questionnaire</w:t>
            </w:r>
          </w:p>
        </w:tc>
      </w:tr>
      <w:tr w:rsidR="00D4146C" w14:paraId="2E34B9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7D64B" w14:textId="1909421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39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4CE31" w14:textId="37C5570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Fang, Q., Guo, S., Zhou, Y., Ma, Z., Zhang, S., &amp; Feng, Y. (2024). Llama-omni: Seamless speech interaction with large language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1D590" w14:textId="6BE7598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32AAAF6" w14:textId="2562975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6ED7B4E" w14:textId="5255A64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FA0344D" w14:textId="3AD89CF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2A70A9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36D6D" w14:textId="230A081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E89C763" w14:textId="52E5572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6B3042B" w14:textId="434E977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D4D0B35" w14:textId="39149D1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5C0DE" w14:textId="34E00BF3" w:rsidR="00D4146C" w:rsidRPr="00195AB7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95AB7">
              <w:rPr>
                <w:rFonts w:ascii="Calibri" w:eastAsia="Calibri" w:hAnsi="Calibri" w:cs="Calibri"/>
                <w:sz w:val="20"/>
                <w:szCs w:val="20"/>
              </w:rPr>
              <w:t>Seamless speech interaction</w:t>
            </w:r>
          </w:p>
          <w:p w14:paraId="7FB3C25F" w14:textId="695F17BF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95AB7">
              <w:rPr>
                <w:rFonts w:ascii="Calibri" w:eastAsia="Calibri" w:hAnsi="Calibri" w:cs="Calibri"/>
                <w:sz w:val="20"/>
                <w:szCs w:val="20"/>
              </w:rPr>
              <w:t>large language models</w:t>
            </w:r>
          </w:p>
        </w:tc>
      </w:tr>
      <w:tr w:rsidR="00D4146C" w14:paraId="451C70A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3B168" w14:textId="0F87571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99ECD" w14:textId="6F1A5370" w:rsidR="00D4146C" w:rsidRPr="006343B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Fatima, T., Majeed, M., &amp; Jahanzeb, S. (2020). Supervisor undermining and submissive behavior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8A750" w14:textId="4CD6410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113</w:t>
            </w:r>
          </w:p>
          <w:p w14:paraId="79F788F1" w14:textId="48B263F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84D806F" w14:textId="7EB1AAE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044F7F8" w14:textId="00F67E9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3DE4E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B02C" w14:textId="0B64424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01861FA" w14:textId="205041B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2736D12" w14:textId="778F1F5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46</w:t>
            </w:r>
          </w:p>
          <w:p w14:paraId="5183683B" w14:textId="41F5E23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12FA2" w14:textId="77777777" w:rsidR="00D4146C" w:rsidRPr="005166B0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Supervisor undermining</w:t>
            </w:r>
          </w:p>
          <w:p w14:paraId="5A8D2F32" w14:textId="77777777" w:rsidR="00D4146C" w:rsidRPr="005166B0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Shame</w:t>
            </w:r>
          </w:p>
          <w:p w14:paraId="75587231" w14:textId="77777777" w:rsidR="00D4146C" w:rsidRPr="005166B0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Self-criticism</w:t>
            </w:r>
          </w:p>
          <w:p w14:paraId="5D21CA9E" w14:textId="77777777" w:rsidR="00D4146C" w:rsidRPr="005166B0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Submissive behavior</w:t>
            </w:r>
          </w:p>
          <w:p w14:paraId="74670329" w14:textId="77777777" w:rsidR="00D4146C" w:rsidRPr="005166B0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Resilience</w:t>
            </w:r>
          </w:p>
          <w:p w14:paraId="39427201" w14:textId="2EF12E16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Shame Resilience Theory</w:t>
            </w:r>
          </w:p>
        </w:tc>
      </w:tr>
      <w:tr w:rsidR="00D4146C" w14:paraId="650A7E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5F926" w14:textId="7D4A53D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415D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Fiske, S. T. (1993). Controlling Other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People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 Impact of Power on Stereotyping.pdf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707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6F4EE7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0D6DD03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8D94DD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38BB0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694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2</w:t>
            </w:r>
          </w:p>
          <w:p w14:paraId="7E9B4F2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7396CF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59</w:t>
            </w:r>
          </w:p>
          <w:p w14:paraId="6116A7C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9240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Controlling Other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People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 Impact of Power on Stereotyping</w:t>
            </w:r>
          </w:p>
        </w:tc>
      </w:tr>
      <w:tr w:rsidR="00D4146C" w14:paraId="57960B9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64870" w14:textId="650C48A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5BEB0" w14:textId="32484CC5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Follett, D., Hitchcock, C., Dalgleish, T., &amp; Stretton, J. (2023). Reduced social Risk-Taking in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A6064" w14:textId="5CDF07D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6</w:t>
            </w:r>
          </w:p>
          <w:p w14:paraId="4C90A742" w14:textId="3D7818A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46D5B07" w14:textId="435635E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24A0365" w14:textId="5D5EAF1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FA1432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10A16" w14:textId="146FECD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79CEA60" w14:textId="24DD7B4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9D82C6E" w14:textId="5FEDB65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128</w:t>
            </w:r>
          </w:p>
          <w:p w14:paraId="7899E124" w14:textId="5FCFFD3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F2833" w14:textId="4F85DF44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11E4B">
              <w:rPr>
                <w:rFonts w:ascii="Calibri" w:eastAsia="Calibri" w:hAnsi="Calibri" w:cs="Calibri"/>
                <w:sz w:val="20"/>
                <w:szCs w:val="20"/>
              </w:rPr>
              <w:t>depression, risk taking, social psychology, evolutionary theory</w:t>
            </w:r>
          </w:p>
        </w:tc>
      </w:tr>
      <w:tr w:rsidR="00D4146C" w14:paraId="7C0D157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DEF41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083DA" w14:textId="33E791BA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Ganguli, D., Askell, A., Schiefer, N., Liao, T. I.,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Lukošiūtė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, K., Chen, A., … &amp; Kaplan, J. (2023). The capacity for moral self-correction in large language models.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arXiv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 preprint arXiv:2302.07459. https://doi.org/10.48550/arXiv.2302.07459.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AD32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</w:p>
          <w:p w14:paraId="45141E9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2FE67E5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388AAB2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  <w:p w14:paraId="489F29F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3AF5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65FA3F5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</w:p>
          <w:p w14:paraId="4C5E042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1D19FEE4" w14:textId="4DD1B0B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414CF" w14:textId="77777777" w:rsidR="00792E9D" w:rsidRPr="00792E9D" w:rsidRDefault="00792E9D" w:rsidP="00792E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92E9D">
              <w:rPr>
                <w:rFonts w:ascii="Calibri" w:eastAsia="Calibri" w:hAnsi="Calibri" w:cs="Calibri"/>
                <w:sz w:val="20"/>
                <w:szCs w:val="20"/>
              </w:rPr>
              <w:t>Moral Self-Correction in Large</w:t>
            </w:r>
          </w:p>
          <w:p w14:paraId="0954249B" w14:textId="0ABCCD2B" w:rsidR="00D4146C" w:rsidRDefault="00792E9D" w:rsidP="00792E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92E9D">
              <w:rPr>
                <w:rFonts w:ascii="Calibri" w:eastAsia="Calibri" w:hAnsi="Calibri" w:cs="Calibri"/>
                <w:sz w:val="20"/>
                <w:szCs w:val="20"/>
              </w:rPr>
              <w:t>Language Models</w:t>
            </w:r>
          </w:p>
        </w:tc>
      </w:tr>
      <w:tr w:rsidR="00D4146C" w14:paraId="7379F8D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949C7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027B1" w14:textId="2A83ED14" w:rsidR="00D4146C" w:rsidRPr="00802B5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Ganguli, D., Lovitt, L.,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Kernion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, J., Askell, A., Bai, Y.,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Kadavath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, S., … &amp; Clark, J. (2022). Red teaming language models to reduce harms: Methods, scaling behaviors, and lessons learned.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arXiv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 preprint arXiv:2209.07858. https://doi.org/10.48550/arXiv.2209.07858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57638" w14:textId="7A720C9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EE4E7E2" w14:textId="0459685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EA0A305" w14:textId="75041AD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39AA919" w14:textId="39863FA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739F875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5D2FD" w14:textId="27F1987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A8C0283" w14:textId="2939C2C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84923D2" w14:textId="1B0EFE2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50270C"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  <w:p w14:paraId="4A171C58" w14:textId="0AE0AC9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E71584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28552" w14:textId="77777777" w:rsidR="0050270C" w:rsidRDefault="0050270C" w:rsidP="005027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0270C">
              <w:rPr>
                <w:rFonts w:ascii="Calibri" w:eastAsia="Calibri" w:hAnsi="Calibri" w:cs="Calibri"/>
                <w:sz w:val="20"/>
                <w:szCs w:val="20"/>
              </w:rPr>
              <w:t xml:space="preserve">red team language models </w:t>
            </w:r>
            <w:proofErr w:type="gramStart"/>
            <w:r w:rsidRPr="0050270C">
              <w:rPr>
                <w:rFonts w:ascii="Calibri" w:eastAsia="Calibri" w:hAnsi="Calibri" w:cs="Calibri"/>
                <w:sz w:val="20"/>
                <w:szCs w:val="20"/>
              </w:rPr>
              <w:t>in order to</w:t>
            </w:r>
            <w:proofErr w:type="gramEnd"/>
            <w:r w:rsidRPr="0050270C">
              <w:rPr>
                <w:rFonts w:ascii="Calibri" w:eastAsia="Calibri" w:hAnsi="Calibri" w:cs="Calibri"/>
                <w:sz w:val="20"/>
                <w:szCs w:val="20"/>
              </w:rPr>
              <w:t xml:space="preserve"> simultaneously </w:t>
            </w:r>
          </w:p>
          <w:p w14:paraId="73A747CA" w14:textId="5BD6F0F1" w:rsidR="00D4146C" w:rsidRDefault="0050270C" w:rsidP="005027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0270C">
              <w:rPr>
                <w:rFonts w:ascii="Calibri" w:eastAsia="Calibri" w:hAnsi="Calibri" w:cs="Calibri"/>
                <w:sz w:val="20"/>
                <w:szCs w:val="20"/>
              </w:rPr>
              <w:t>discover, measure, and attempt to reduce their potentially harmful outputs.</w:t>
            </w:r>
          </w:p>
        </w:tc>
      </w:tr>
      <w:tr w:rsidR="00D4146C" w14:paraId="4AF54BC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66C4D" w14:textId="66C7B90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43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5AF4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Gao, L., Zhang, Z., Wu, X., &amp; Wang, X. (2024). Does bullying victimization accelerate adolescents’ non-suicidal self-injury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E59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83</w:t>
            </w:r>
          </w:p>
          <w:p w14:paraId="4474CCA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4FDC64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505C5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9777F4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B43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349FA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DDCB09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</w:t>
            </w:r>
          </w:p>
          <w:p w14:paraId="566F672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5E66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Bullying victimization · Negation emotions · Non-suicidal self-injury · Submissive behavior</w:t>
            </w:r>
          </w:p>
        </w:tc>
      </w:tr>
      <w:tr w:rsidR="00D4146C" w14:paraId="5C3D844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7D18D" w14:textId="3229314B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ED9C1" w14:textId="4909544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 xml:space="preserve">Gillard, J. A., Gormley, S., Griffiths, K., Hitchcock, C., Dalgleish, </w:t>
            </w:r>
            <w:proofErr w:type="gramStart"/>
            <w:r>
              <w:rPr>
                <w:sz w:val="20"/>
                <w:szCs w:val="20"/>
                <w:highlight w:val="white"/>
              </w:rPr>
              <w:t>T.,&amp;</w:t>
            </w:r>
            <w:proofErr w:type="gramEnd"/>
            <w:r>
              <w:rPr>
                <w:sz w:val="20"/>
                <w:szCs w:val="20"/>
                <w:highlight w:val="white"/>
              </w:rPr>
              <w:t xml:space="preserve"> Stretton, J. (2021). Converging evidence for enduring </w:t>
            </w:r>
            <w:proofErr w:type="spellStart"/>
            <w:r>
              <w:rPr>
                <w:sz w:val="20"/>
                <w:szCs w:val="20"/>
                <w:highlight w:val="white"/>
              </w:rPr>
              <w:t>percep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- </w:t>
            </w:r>
            <w:proofErr w:type="spellStart"/>
            <w:r>
              <w:rPr>
                <w:sz w:val="20"/>
                <w:szCs w:val="20"/>
                <w:highlight w:val="white"/>
              </w:rPr>
              <w:t>tions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of low social status in individuals in remission from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56B48" w14:textId="09583AA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29</w:t>
            </w:r>
          </w:p>
          <w:p w14:paraId="5091A2D7" w14:textId="18CF4E1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E20EB57" w14:textId="57A993B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FF1759F" w14:textId="1F93A01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9A4782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A28C1" w14:textId="09DEA5B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3A65B5" w14:textId="3D894F0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A5C9251" w14:textId="371A5FE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185</w:t>
            </w:r>
          </w:p>
          <w:p w14:paraId="15A39053" w14:textId="4ABFAD6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024E8" w14:textId="77777777" w:rsidR="00D4146C" w:rsidRPr="009C7C74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Social status</w:t>
            </w:r>
          </w:p>
          <w:p w14:paraId="0C749C2B" w14:textId="77777777" w:rsidR="00D4146C" w:rsidRPr="009C7C74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Remitted depression</w:t>
            </w:r>
          </w:p>
          <w:p w14:paraId="7097E6D3" w14:textId="77777777" w:rsidR="00D4146C" w:rsidRPr="009C7C74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Major depressive disorder</w:t>
            </w:r>
          </w:p>
          <w:p w14:paraId="0E7F1841" w14:textId="77777777" w:rsidR="00D4146C" w:rsidRPr="009C7C74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Community sample</w:t>
            </w:r>
          </w:p>
          <w:p w14:paraId="3EE46D2F" w14:textId="3CD222CC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Case-Control</w:t>
            </w:r>
          </w:p>
        </w:tc>
      </w:tr>
      <w:tr w:rsidR="00D4146C" w14:paraId="7D3178E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8A78C" w14:textId="3E636E0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07DA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Gini, G., Pozzoli, T., &amp; Bussey, K. (2014). Collective moral disengagement Initial validation of a scale for adolescents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22B3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10FCC5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201C9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8F6DDD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1AA933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FACA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AEE870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BF495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446DB67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D087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Collective moral disengagement; Moral justifications; Cognitive</w:t>
            </w:r>
          </w:p>
          <w:p w14:paraId="693A508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distortions; Group norms; Moral climate.</w:t>
            </w:r>
          </w:p>
        </w:tc>
      </w:tr>
      <w:tr w:rsidR="00D4146C" w14:paraId="76CF76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38E4" w14:textId="3A7621F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B702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Gowing, L. (2013). ‘The Manner of Submission’ Gender and Demeanour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Seventeenth-Century London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A3C3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35</w:t>
            </w:r>
          </w:p>
          <w:p w14:paraId="6FE5F99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64A4818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60ACF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7C7FE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E70D9E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3CC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9</w:t>
            </w:r>
          </w:p>
          <w:p w14:paraId="127D3BB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967F07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5381903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D57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gender, gesture, body, civility, work, masculinity, women, households, patriarchy,</w:t>
            </w:r>
          </w:p>
          <w:p w14:paraId="255BD18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apprenticeship, servants, law</w:t>
            </w:r>
          </w:p>
          <w:p w14:paraId="4E82464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3907F0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838CA" w14:textId="161E0CF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77786" w14:textId="1DDEDD4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477D5">
              <w:rPr>
                <w:sz w:val="20"/>
                <w:szCs w:val="20"/>
              </w:rPr>
              <w:t>Graham, M (year). Developing Empathy in Social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DE2DF" w14:textId="5397F60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B549A6" w14:textId="07C5FAA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DD72777" w14:textId="5A4CE91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28</w:t>
            </w:r>
          </w:p>
          <w:p w14:paraId="4211E8FB" w14:textId="512DB48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3</w:t>
            </w:r>
          </w:p>
          <w:p w14:paraId="3F0116D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BC7A" w14:textId="3DAC0F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A025F40" w14:textId="31B9BD9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823</w:t>
            </w:r>
          </w:p>
          <w:p w14:paraId="380CE64E" w14:textId="1A6D2CF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345</w:t>
            </w:r>
          </w:p>
          <w:p w14:paraId="27D6E531" w14:textId="3AB03E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6F46" w14:textId="77777777" w:rsidR="00D4146C" w:rsidRPr="0036167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involves an ability to communicate and</w:t>
            </w:r>
          </w:p>
          <w:p w14:paraId="339898A9" w14:textId="77777777" w:rsidR="00D4146C" w:rsidRPr="0036167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socialize with people in a familiar and humanlike manner, with an ability to understand human</w:t>
            </w:r>
          </w:p>
          <w:p w14:paraId="7A235885" w14:textId="0025692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emotion through behavioural cues and language.</w:t>
            </w:r>
          </w:p>
        </w:tc>
      </w:tr>
      <w:tr w:rsidR="00D4146C" w14:paraId="0DF309A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56C56" w14:textId="4A0A0D0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48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D44B" w14:textId="77BEA01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477D5">
              <w:rPr>
                <w:sz w:val="20"/>
                <w:szCs w:val="20"/>
              </w:rPr>
              <w:t>Gross, J. J., &amp; John, O. P. (2003). Individual differences in two emotion regulation processes: Implications for affect, relationships,</w:t>
            </w:r>
            <w:r>
              <w:rPr>
                <w:sz w:val="20"/>
                <w:szCs w:val="20"/>
              </w:rPr>
              <w:t xml:space="preserve"> </w:t>
            </w:r>
            <w:r w:rsidRPr="009477D5">
              <w:rPr>
                <w:sz w:val="20"/>
                <w:szCs w:val="20"/>
              </w:rPr>
              <w:t>and well-being.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BE9D6" w14:textId="5D596CB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F565AEE" w14:textId="4AAD3B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EEB5266" w14:textId="72CF35E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4C4E927" w14:textId="1253811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B420BC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12555" w14:textId="27A418D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571EF25" w14:textId="7305268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EF019F0" w14:textId="60568A5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77</w:t>
            </w:r>
          </w:p>
          <w:p w14:paraId="1FCB870C" w14:textId="57AE006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31FEB" w14:textId="77777777" w:rsidR="00D4146C" w:rsidRPr="00E9638D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E9638D">
              <w:rPr>
                <w:rFonts w:ascii="Calibri" w:eastAsia="Calibri" w:hAnsi="Calibri" w:cs="Calibri"/>
                <w:sz w:val="20"/>
                <w:szCs w:val="20"/>
              </w:rPr>
              <w:t>Emotion Regulation Processes:</w:t>
            </w:r>
          </w:p>
          <w:p w14:paraId="5E08AD73" w14:textId="059C492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E9638D">
              <w:rPr>
                <w:rFonts w:ascii="Calibri" w:eastAsia="Calibri" w:hAnsi="Calibri" w:cs="Calibri"/>
                <w:sz w:val="20"/>
                <w:szCs w:val="20"/>
              </w:rPr>
              <w:t>Implications for Affect, Relationships, and Well-Being</w:t>
            </w:r>
          </w:p>
        </w:tc>
      </w:tr>
      <w:tr w:rsidR="00D4146C" w14:paraId="094E70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929FC" w14:textId="37DBDF9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C5FFE" w14:textId="4A01F602" w:rsidR="00D4146C" w:rsidRPr="009477D5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proofErr w:type="spellStart"/>
            <w:r w:rsidRPr="009477D5">
              <w:rPr>
                <w:sz w:val="20"/>
                <w:szCs w:val="20"/>
              </w:rPr>
              <w:t>Grumeza</w:t>
            </w:r>
            <w:proofErr w:type="spellEnd"/>
            <w:r w:rsidRPr="009477D5">
              <w:rPr>
                <w:sz w:val="20"/>
                <w:szCs w:val="20"/>
              </w:rPr>
              <w:t xml:space="preserve">, T. R., Lazăr, T. A., &amp; </w:t>
            </w:r>
            <w:proofErr w:type="spellStart"/>
            <w:r w:rsidRPr="009477D5">
              <w:rPr>
                <w:sz w:val="20"/>
                <w:szCs w:val="20"/>
              </w:rPr>
              <w:t>Fortiş</w:t>
            </w:r>
            <w:proofErr w:type="spellEnd"/>
            <w:r w:rsidRPr="009477D5">
              <w:rPr>
                <w:sz w:val="20"/>
                <w:szCs w:val="20"/>
              </w:rPr>
              <w:t>, A. E. (2024, April). Social robots and edge computing: integrating cloud robotics in social interaction.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F7900" w14:textId="06B25CC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381BF8E" w14:textId="1512A0E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39E7A2A" w14:textId="6D8B539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1C14CFD" w14:textId="59F3803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65B7D0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35470" w14:textId="6DBF2B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DBB0DF4" w14:textId="0C24759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81</w:t>
            </w:r>
          </w:p>
          <w:p w14:paraId="5C130522" w14:textId="10E2C3A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1ED727CB" w14:textId="6679CE2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01917" w14:textId="77777777" w:rsidR="00D4146C" w:rsidRPr="0031328B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1328B">
              <w:rPr>
                <w:rFonts w:ascii="Calibri" w:eastAsia="Calibri" w:hAnsi="Calibri" w:cs="Calibri"/>
                <w:sz w:val="20"/>
                <w:szCs w:val="20"/>
              </w:rPr>
              <w:t>Edge computing · Cloud Robotics · LLAMA 2 · Natural</w:t>
            </w:r>
          </w:p>
          <w:p w14:paraId="3F1E5277" w14:textId="75FF79E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1328B">
              <w:rPr>
                <w:rFonts w:ascii="Calibri" w:eastAsia="Calibri" w:hAnsi="Calibri" w:cs="Calibri"/>
                <w:sz w:val="20"/>
                <w:szCs w:val="20"/>
              </w:rPr>
              <w:t>Language Processing · Social Robots · Large Language Models</w:t>
            </w:r>
          </w:p>
        </w:tc>
      </w:tr>
      <w:tr w:rsidR="00D4146C" w14:paraId="7CE1194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9877F" w14:textId="138CF6C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FDE2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Gurung, L. (2020). Feminist standpoint theory Conceptualization and utility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DE1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36A48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22</w:t>
            </w:r>
          </w:p>
          <w:p w14:paraId="7F78245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F16C9B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846310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7D48D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66F0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163</w:t>
            </w:r>
          </w:p>
          <w:p w14:paraId="6EEE51E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7C82BF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84</w:t>
            </w:r>
          </w:p>
          <w:p w14:paraId="654C372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7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C3CB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standpoint theory, feminist epistemologies, feminist methodology, feminist inquiry</w:t>
            </w:r>
          </w:p>
        </w:tc>
      </w:tr>
      <w:tr w:rsidR="00D4146C" w14:paraId="3FBD05F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C058" w14:textId="5DD791A0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29AC1" w14:textId="35D48C76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A0090">
              <w:rPr>
                <w:sz w:val="20"/>
                <w:szCs w:val="20"/>
              </w:rPr>
              <w:t>Han, I. H., Kim, D. H., Nam, K. H., Lee, J. I., Kim, K. H., Park, J. H., &amp; Ahn, H. S. (2024). Human-robot interaction and social robot: The emerging field of healthcare robotics and current and future perspectives for spinal care.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241F6" w14:textId="27855A5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6294ECF" w14:textId="41E8C84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9C1503E" w14:textId="5B820EF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9</w:t>
            </w:r>
          </w:p>
          <w:p w14:paraId="5830035C" w14:textId="1A58168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  <w:p w14:paraId="2397AD1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DBA09" w14:textId="13C5456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4D6CE66" w14:textId="399B3EC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273</w:t>
            </w:r>
          </w:p>
          <w:p w14:paraId="4FB904CF" w14:textId="3F69CF3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117</w:t>
            </w:r>
          </w:p>
          <w:p w14:paraId="0CD81011" w14:textId="7F878CB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254E" w14:textId="2B326AAB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2BF9">
              <w:rPr>
                <w:rFonts w:ascii="Calibri" w:eastAsia="Calibri" w:hAnsi="Calibri" w:cs="Calibri"/>
                <w:sz w:val="20"/>
                <w:szCs w:val="20"/>
              </w:rPr>
              <w:t>Human-robot interaction, Robotics, Social robot, Healthcare, Spinal care</w:t>
            </w:r>
          </w:p>
        </w:tc>
      </w:tr>
      <w:tr w:rsidR="00D4146C" w14:paraId="67859FF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2D357" w14:textId="4275ED2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28CB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Harder, D. H., &amp; Zalma, A. (1990). Two Promising Shame and Guilt Scales: A Construct Validity Comparison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C453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D17D31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0A65E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7F470D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799AFB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DF7B2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4FA7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CB8F40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E77949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48</w:t>
            </w:r>
          </w:p>
          <w:p w14:paraId="5C8CB7C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3335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Two Promising Shame Guilt Scales Construct Validity Comparison</w:t>
            </w:r>
          </w:p>
        </w:tc>
      </w:tr>
      <w:tr w:rsidR="00D4146C" w14:paraId="544815C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5CCC0" w14:textId="318AF79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CA05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Hartley, B., &amp; Dubuque, M. (2023). The Apprentice Model 2.0 Enhancement of the Apprentice Model.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F109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5ECC13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BDD3B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B70FBA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361D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D7DD1C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EE549C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D4C67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773DD85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2028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 · Supervision · Trainee · Innovation · Fieldwork</w:t>
            </w:r>
          </w:p>
        </w:tc>
      </w:tr>
      <w:tr w:rsidR="00D4146C" w14:paraId="619D2A9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75C4D" w14:textId="10EEBA7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54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CE458" w14:textId="6578B4E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A49FB">
              <w:rPr>
                <w:sz w:val="20"/>
                <w:szCs w:val="20"/>
              </w:rPr>
              <w:t>He, H., Shang, Z., Wang, C., Li, X., Gu, Y., Hua, H., … &amp; Wu, Z. (2024, December). Emilia: An extensive, multilingual, and diverse speech dataset for large-scale speech generation.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BC712" w14:textId="5475BE4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5E0C2C7" w14:textId="44124A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A9CF979" w14:textId="0CCC17C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31B851B" w14:textId="0CB8F27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770CCC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E10BB" w14:textId="2E3A18B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964D16B" w14:textId="05D316C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BC2B688" w14:textId="0E1C774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D6D9D3B" w14:textId="75199D9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AB9E7" w14:textId="77777777" w:rsidR="00D4146C" w:rsidRPr="00702C8B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2C8B">
              <w:rPr>
                <w:rFonts w:ascii="Calibri" w:eastAsia="Calibri" w:hAnsi="Calibri" w:cs="Calibri"/>
                <w:sz w:val="20"/>
                <w:szCs w:val="20"/>
              </w:rPr>
              <w:t>Extensive Multilingual and Diverse Dataset,</w:t>
            </w:r>
          </w:p>
          <w:p w14:paraId="6135A238" w14:textId="275A7636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2C8B">
              <w:rPr>
                <w:rFonts w:ascii="Calibri" w:eastAsia="Calibri" w:hAnsi="Calibri" w:cs="Calibri"/>
                <w:sz w:val="20"/>
                <w:szCs w:val="20"/>
              </w:rPr>
              <w:t>Large-scale Speech Generation</w:t>
            </w:r>
          </w:p>
        </w:tc>
      </w:tr>
      <w:tr w:rsidR="00D4146C" w14:paraId="7917938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7CB6E" w14:textId="0095BFF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422E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Hennessy, J., &amp; West, M. A. (1999). Intergroup Behavior in Organizations A Field Test of Social Identity Theory.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B35E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ECFDE2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78A1B9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8523E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9BC9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004003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488E2E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67</w:t>
            </w:r>
          </w:p>
          <w:p w14:paraId="2276404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C43F3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Intergroup Behavior in Organizations A Field Test of Social Identity Theory.</w:t>
            </w:r>
          </w:p>
        </w:tc>
      </w:tr>
      <w:tr w:rsidR="00D4146C" w14:paraId="58E4294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6388D" w14:textId="66989EBD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4559C" w14:textId="44117DB6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Heward, C., Li, W., Chun Tie, Y., &amp; Waterworth, P. (2024). A Scoping Review of Military Culture, Military Identity, and Mental Health Outcomes in Military Personnel.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EC47B" w14:textId="0AF6C73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7E47A93" w14:textId="3844516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33F35B7" w14:textId="2FF3DBD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AFC7EED" w14:textId="3946D2B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951A1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E34F2" w14:textId="0E34644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5</w:t>
            </w:r>
          </w:p>
          <w:p w14:paraId="77620280" w14:textId="73F3CD8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606D97F" w14:textId="0E74178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6316A4B8" w14:textId="16B66FA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DBE37" w14:textId="77777777" w:rsidR="00D4146C" w:rsidRPr="00B910B8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910B8">
              <w:rPr>
                <w:rFonts w:ascii="Calibri" w:eastAsia="Calibri" w:hAnsi="Calibri" w:cs="Calibri"/>
                <w:sz w:val="20"/>
                <w:szCs w:val="20"/>
              </w:rPr>
              <w:t>Military Culture, Military Identity, and Mental</w:t>
            </w:r>
          </w:p>
          <w:p w14:paraId="76BA01CE" w14:textId="237AE078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910B8">
              <w:rPr>
                <w:rFonts w:ascii="Calibri" w:eastAsia="Calibri" w:hAnsi="Calibri" w:cs="Calibri"/>
                <w:sz w:val="20"/>
                <w:szCs w:val="20"/>
              </w:rPr>
              <w:t>Health Outcomes in Military Personnel</w:t>
            </w:r>
          </w:p>
        </w:tc>
      </w:tr>
      <w:tr w:rsidR="00D4146C" w14:paraId="7FD19FE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44CA3" w14:textId="6D87F1F0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CB68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Hood (2025) Law firms as learning environments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EE9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F9475D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D78826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33095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328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EA0B8D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6E0E33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1C7A2C5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110</w:t>
            </w:r>
          </w:p>
          <w:p w14:paraId="1603101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E2FEF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Law firms as learning environments</w:t>
            </w:r>
          </w:p>
        </w:tc>
      </w:tr>
      <w:tr w:rsidR="00D4146C" w14:paraId="53B26B0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A2936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BD603" w14:textId="7888D289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Hu, C., Thrasher, J., Li, W., Ruan, M., Yu, X., Paul, L. K., … &amp; Li, X. (2024). Exploring speech pattern disorders in autism using machine learning. </w:t>
            </w:r>
            <w:proofErr w:type="spellStart"/>
            <w:r w:rsidRPr="00802B52">
              <w:rPr>
                <w:rFonts w:ascii="Calibri" w:eastAsia="Calibri" w:hAnsi="Calibri" w:cs="Calibri"/>
                <w:sz w:val="20"/>
                <w:szCs w:val="20"/>
              </w:rPr>
              <w:t>arXiv</w:t>
            </w:r>
            <w:proofErr w:type="spellEnd"/>
            <w:r w:rsidRPr="00802B52">
              <w:rPr>
                <w:rFonts w:ascii="Calibri" w:eastAsia="Calibri" w:hAnsi="Calibri" w:cs="Calibri"/>
                <w:sz w:val="20"/>
                <w:szCs w:val="20"/>
              </w:rPr>
              <w:t xml:space="preserve"> preprint arXiv:2405.05126.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D5C48" w14:textId="0207A87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C99F2C7" w14:textId="7AD6230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9036DC0" w14:textId="76FDCF5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59</w:t>
            </w:r>
          </w:p>
          <w:p w14:paraId="63960DBA" w14:textId="0409FEC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6EDD8F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99481" w14:textId="60B4179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4E2DCF9" w14:textId="0F3433C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7E441A90" w14:textId="0E7F52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  <w:p w14:paraId="3DA8D465" w14:textId="459F66B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8C47DF"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8F2AC" w14:textId="644A58CD" w:rsidR="00D4146C" w:rsidRDefault="00E71584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E71584">
              <w:rPr>
                <w:rFonts w:ascii="Calibri" w:eastAsia="Calibri" w:hAnsi="Calibri" w:cs="Calibri"/>
                <w:sz w:val="20"/>
                <w:szCs w:val="20"/>
              </w:rPr>
              <w:t>speech pattern, ASD, machine learning, ADOS, audio, medical dialogues</w:t>
            </w:r>
          </w:p>
        </w:tc>
      </w:tr>
      <w:tr w:rsidR="00D4146C" w14:paraId="5380A0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C7C6" w14:textId="081BD38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CC2D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Huang, S., Jern, P., Niu, C.,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Santtila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P. (2025). Associations between sexually submissive and dominant behaviors and sexual function in men and women.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B3F4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175</w:t>
            </w:r>
          </w:p>
          <w:p w14:paraId="7EF7F8E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144</w:t>
            </w:r>
          </w:p>
          <w:p w14:paraId="0A13F1B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A2D87E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34AC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218DEC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F2674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</w:t>
            </w:r>
          </w:p>
          <w:p w14:paraId="516131C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8C02D5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807F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Associations between sexually submissive and dominant behaviors and sexual function in men and women.</w:t>
            </w:r>
          </w:p>
          <w:p w14:paraId="26778D9E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Sexual Distress </w:t>
            </w:r>
            <w:proofErr w:type="spellStart"/>
            <w:proofErr w:type="gramStart"/>
            <w:r>
              <w:rPr>
                <w:sz w:val="20"/>
                <w:szCs w:val="20"/>
              </w:rPr>
              <w:t>Scale,Erectile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Function Questionnaire-5 (men</w:t>
            </w:r>
            <w:proofErr w:type="gramStart"/>
            <w:r>
              <w:rPr>
                <w:sz w:val="20"/>
                <w:szCs w:val="20"/>
              </w:rPr>
              <w:t>),Female</w:t>
            </w:r>
            <w:proofErr w:type="gramEnd"/>
            <w:r>
              <w:rPr>
                <w:sz w:val="20"/>
                <w:szCs w:val="20"/>
              </w:rPr>
              <w:t xml:space="preserve"> Sexual Function Index (women).</w:t>
            </w:r>
          </w:p>
        </w:tc>
      </w:tr>
      <w:tr w:rsidR="00D4146C" w14:paraId="05ED2D1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4C4AA" w14:textId="31BFA1D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9B00E" w14:textId="76E6D27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C634D">
              <w:rPr>
                <w:color w:val="222222"/>
                <w:sz w:val="20"/>
                <w:szCs w:val="20"/>
              </w:rPr>
              <w:t xml:space="preserve">Irfan, B., </w:t>
            </w:r>
            <w:proofErr w:type="spellStart"/>
            <w:r w:rsidRPr="008C634D">
              <w:rPr>
                <w:color w:val="222222"/>
                <w:sz w:val="20"/>
                <w:szCs w:val="20"/>
              </w:rPr>
              <w:t>Kuoppamäki</w:t>
            </w:r>
            <w:proofErr w:type="spellEnd"/>
            <w:r w:rsidRPr="008C634D">
              <w:rPr>
                <w:color w:val="222222"/>
                <w:sz w:val="20"/>
                <w:szCs w:val="20"/>
              </w:rPr>
              <w:t xml:space="preserve">, S., Hosseini, A., &amp; </w:t>
            </w:r>
            <w:proofErr w:type="spellStart"/>
            <w:r w:rsidRPr="008C634D">
              <w:rPr>
                <w:color w:val="222222"/>
                <w:sz w:val="20"/>
                <w:szCs w:val="20"/>
              </w:rPr>
              <w:t>Skantze</w:t>
            </w:r>
            <w:proofErr w:type="spellEnd"/>
            <w:r w:rsidRPr="008C634D">
              <w:rPr>
                <w:color w:val="222222"/>
                <w:sz w:val="20"/>
                <w:szCs w:val="20"/>
              </w:rPr>
              <w:t xml:space="preserve">, G. (2025). Between </w:t>
            </w:r>
            <w:r w:rsidRPr="008C634D">
              <w:rPr>
                <w:color w:val="222222"/>
                <w:sz w:val="20"/>
                <w:szCs w:val="20"/>
              </w:rPr>
              <w:lastRenderedPageBreak/>
              <w:t>reality and delusion: challenges of applying large language models to companion robots for open-domain dialogues with older adults.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FB1A" w14:textId="5FCB93D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1</w:t>
            </w:r>
          </w:p>
          <w:p w14:paraId="55860C54" w14:textId="415A292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93E456" w14:textId="3AEA2D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Autism = 0</w:t>
            </w:r>
          </w:p>
          <w:p w14:paraId="4EAB6758" w14:textId="44F314C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584047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88C56" w14:textId="4ABFF65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7D1C9242" w14:textId="4A4B6DC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639</w:t>
            </w:r>
          </w:p>
          <w:p w14:paraId="4C23F812" w14:textId="1EEA4EA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= 107</w:t>
            </w:r>
          </w:p>
          <w:p w14:paraId="54AD35D5" w14:textId="1DD7D25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2507C" w14:textId="77777777" w:rsidR="00D4146C" w:rsidRPr="008C050D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C050D"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Large language models · Companion </w:t>
            </w:r>
            <w:r w:rsidRPr="008C050D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robot · Elderly care · Open-domain dialogue · Socially assistive robot ·</w:t>
            </w:r>
          </w:p>
          <w:p w14:paraId="13F700FA" w14:textId="36D67572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C050D">
              <w:rPr>
                <w:rFonts w:ascii="Calibri" w:eastAsia="Calibri" w:hAnsi="Calibri" w:cs="Calibri"/>
                <w:sz w:val="20"/>
                <w:szCs w:val="20"/>
              </w:rPr>
              <w:t>Participatory design</w:t>
            </w:r>
          </w:p>
        </w:tc>
      </w:tr>
      <w:tr w:rsidR="00D4146C" w14:paraId="7F1162F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A2BE5" w14:textId="3AD5099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60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29F7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Janson, K. T.,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Köllner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Khalaidovski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Pülschen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L. S.,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Rudnaya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A., Stamm, L., &amp; Schultheiss, O. C. (2022). Motive-modulated attentional orienting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CB00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12</w:t>
            </w:r>
          </w:p>
          <w:p w14:paraId="254A234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23</w:t>
            </w:r>
          </w:p>
          <w:p w14:paraId="28377AA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697D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0D57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8093B9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53F42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46F9631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685B1CE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0C8E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implicit motives, need for power, attentional orienting, eye-tracking, facial expressions of</w:t>
            </w:r>
          </w:p>
          <w:p w14:paraId="23D8DB0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emotion</w:t>
            </w:r>
          </w:p>
          <w:p w14:paraId="515683F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64DFF6F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551A" w14:textId="650846C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3A94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Jennings,  K.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2017 )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. Eating Disorder Examination–Questionnaire (EDE–Q): Norms for Clinical Sample of Female Adolescents with Anorexia Nervosa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D2A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75BEE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CC8FD5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5AC7D9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A515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4F011E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8EBE92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3D5CE21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2F59C95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F0C84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 Examination–Questionnaire (EDE–Q): Norms for Clinical Sample of Female Adolescents with Anorexia Nervosa</w:t>
            </w:r>
          </w:p>
        </w:tc>
      </w:tr>
      <w:tr w:rsidR="00D4146C" w14:paraId="76B9605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899E9" w14:textId="116706F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544A8" w14:textId="0FA0DA6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A44AE">
              <w:rPr>
                <w:color w:val="222222"/>
                <w:sz w:val="20"/>
                <w:szCs w:val="20"/>
              </w:rPr>
              <w:t xml:space="preserve">Ji, S., Chen, Y., Fang, M., Zuo, J., Lu, J., Wang, H., … &amp; Zhao, Z. (2024). </w:t>
            </w:r>
            <w:proofErr w:type="spellStart"/>
            <w:r w:rsidRPr="003A44AE">
              <w:rPr>
                <w:color w:val="222222"/>
                <w:sz w:val="20"/>
                <w:szCs w:val="20"/>
              </w:rPr>
              <w:t>Wavchat</w:t>
            </w:r>
            <w:proofErr w:type="spellEnd"/>
            <w:r w:rsidRPr="003A44AE">
              <w:rPr>
                <w:color w:val="222222"/>
                <w:sz w:val="20"/>
                <w:szCs w:val="20"/>
              </w:rPr>
              <w:t>: A survey of spoken dialogue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50C04" w14:textId="66C0642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BAACD0C" w14:textId="7DD054D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28905CD" w14:textId="3C546A7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DB0450A" w14:textId="0D8447E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B979FA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579FC" w14:textId="4591002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3591DD" w14:textId="53036D9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</w:t>
            </w:r>
          </w:p>
          <w:p w14:paraId="6229928A" w14:textId="6414CB4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62D55DA1" w14:textId="7DAA819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3DD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73642D">
              <w:rPr>
                <w:rFonts w:ascii="Calibri" w:eastAsia="Calibri" w:hAnsi="Calibri" w:cs="Calibri"/>
                <w:sz w:val="20"/>
                <w:szCs w:val="20"/>
              </w:rPr>
              <w:t>WavChat</w:t>
            </w:r>
            <w:proofErr w:type="spellEnd"/>
          </w:p>
          <w:p w14:paraId="2E75C2A8" w14:textId="7755E43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3642D">
              <w:rPr>
                <w:rFonts w:ascii="Calibri" w:eastAsia="Calibri" w:hAnsi="Calibri" w:cs="Calibri"/>
                <w:sz w:val="20"/>
                <w:szCs w:val="20"/>
              </w:rPr>
              <w:t>Spoken Dialogue Models</w:t>
            </w:r>
          </w:p>
        </w:tc>
      </w:tr>
      <w:tr w:rsidR="00D4146C" w14:paraId="33D41BC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7662B" w14:textId="2EC8D88F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76020" w14:textId="27E5A51F" w:rsidR="00D4146C" w:rsidRPr="003A44AE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 xml:space="preserve">Kang </w:t>
            </w:r>
            <w:r>
              <w:rPr>
                <w:color w:val="222222"/>
                <w:sz w:val="20"/>
                <w:szCs w:val="20"/>
              </w:rPr>
              <w:t>(2024)</w:t>
            </w:r>
            <w:r w:rsidRPr="006343B7">
              <w:rPr>
                <w:color w:val="222222"/>
                <w:sz w:val="20"/>
                <w:szCs w:val="20"/>
              </w:rPr>
              <w:t xml:space="preserve">- </w:t>
            </w:r>
            <w:proofErr w:type="gramStart"/>
            <w:r w:rsidRPr="006343B7">
              <w:rPr>
                <w:color w:val="222222"/>
                <w:sz w:val="20"/>
                <w:szCs w:val="20"/>
              </w:rPr>
              <w:t>Nadine  A</w:t>
            </w:r>
            <w:proofErr w:type="gramEnd"/>
            <w:r w:rsidRPr="006343B7">
              <w:rPr>
                <w:color w:val="222222"/>
                <w:sz w:val="20"/>
                <w:szCs w:val="20"/>
              </w:rPr>
              <w:t xml:space="preserve"> large language model‐driven intelligent social robot with affective</w:t>
            </w:r>
            <w:r>
              <w:rPr>
                <w:color w:val="222222"/>
                <w:sz w:val="20"/>
                <w:szCs w:val="20"/>
              </w:rPr>
              <w:t xml:space="preserve">. </w:t>
            </w:r>
            <w:r w:rsidRPr="006343B7">
              <w:rPr>
                <w:color w:val="222222"/>
                <w:sz w:val="20"/>
                <w:szCs w:val="20"/>
              </w:rPr>
              <w:t xml:space="preserve">Computer Animation   Virtual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C5055" w14:textId="666573B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DA29DF3" w14:textId="5D15947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29261A5" w14:textId="1FEE6B2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B8E636" w14:textId="4F8DDA5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34FAA0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47557" w14:textId="3AEB0D2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CF66EA2" w14:textId="1DF0D36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152</w:t>
            </w:r>
          </w:p>
          <w:p w14:paraId="14FF2980" w14:textId="7A89A09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023AB8DF" w14:textId="0CE3B2E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8F045" w14:textId="77777777" w:rsidR="00D4146C" w:rsidRPr="000D2953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2953">
              <w:rPr>
                <w:rFonts w:ascii="Calibri" w:eastAsia="Calibri" w:hAnsi="Calibri" w:cs="Calibri"/>
                <w:sz w:val="20"/>
                <w:szCs w:val="20"/>
              </w:rPr>
              <w:t>affective computing, episodic memory, human–robot interaction, large language model,</w:t>
            </w:r>
          </w:p>
          <w:p w14:paraId="21D2ECD3" w14:textId="4856314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2953">
              <w:rPr>
                <w:rFonts w:ascii="Calibri" w:eastAsia="Calibri" w:hAnsi="Calibri" w:cs="Calibri"/>
                <w:sz w:val="20"/>
                <w:szCs w:val="20"/>
              </w:rPr>
              <w:t>Nadine-social robot, robotic system</w:t>
            </w:r>
          </w:p>
        </w:tc>
      </w:tr>
      <w:tr w:rsidR="00D4146C" w14:paraId="1DBD0C3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922F" w14:textId="2ED511C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F0C3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Kanters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T.,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Hornsveld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R. H., Nunes, K. L.,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Huijding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Zwets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 J., Snowden, R. J., ... &amp; van Marle, H. J. (2016). Are child abusers sexually attracted to submissiveness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4461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69</w:t>
            </w:r>
          </w:p>
          <w:p w14:paraId="66029FD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14</w:t>
            </w:r>
          </w:p>
          <w:p w14:paraId="0DBB35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1FE73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F2C0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99F97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205198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26</w:t>
            </w:r>
          </w:p>
          <w:p w14:paraId="38B1708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0A373AD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8583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Implicit Association Test (IAT), sexual interest, submissive, child abusers</w:t>
            </w:r>
          </w:p>
        </w:tc>
      </w:tr>
      <w:tr w:rsidR="00D4146C" w14:paraId="37ACC70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0EB78" w14:textId="0760AD3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65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4298" w14:textId="6C95344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Kappas, A., &amp; Gratch, J. (2023). These aren’t the droids you are looking for: Promises and challenges for the intersection of affective science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41535" w14:textId="4C4B866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6FE808D" w14:textId="0870F96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C966315" w14:textId="711C131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5059F8E" w14:textId="5D16630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9F6C" w14:textId="6CEFB38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40DE207" w14:textId="11F4871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27</w:t>
            </w:r>
          </w:p>
          <w:p w14:paraId="63A500AE" w14:textId="6DB6053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4C1800C1" w14:textId="7AF25A6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=3</w:t>
            </w:r>
          </w:p>
          <w:p w14:paraId="63C6D85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73017" w14:textId="4239261D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8275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Robotics · Affective computing · Human robot interaction · Artificial intelligence</w:t>
            </w:r>
          </w:p>
        </w:tc>
      </w:tr>
      <w:tr w:rsidR="00D4146C" w14:paraId="7BBF061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D5F9E" w14:textId="48521C8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A24C3" w14:textId="6A5AC05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Kaufhold, M. A., Riebe, T., Bayer, M., &amp; Reuter, C. (2024, May). ‘We do not have the capacity to monitor all media’: a design case study on cyber situational awareness in computer emergency response teams.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F9C46" w14:textId="317B844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91AEC58" w14:textId="0E5EA61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8E9A74F" w14:textId="4DFD6D8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3812A0D" w14:textId="226D164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55E7" w14:textId="6F6C224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914E1F" w14:textId="23CC4B2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</w:t>
            </w:r>
          </w:p>
          <w:p w14:paraId="556EAE83" w14:textId="0E7507F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39</w:t>
            </w:r>
          </w:p>
          <w:p w14:paraId="1229BAB9" w14:textId="1DB059A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1D370D1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CFE92" w14:textId="1FA1E3C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132CA3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Cyber Situational Awareness, Security and Privacy, Computer Emergency Response Teams, Design Case Studies</w:t>
            </w:r>
          </w:p>
        </w:tc>
      </w:tr>
      <w:tr w:rsidR="00D4146C" w14:paraId="7F02F11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46FE4" w14:textId="0CAA4532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57989" w14:textId="2EE7D407" w:rsidR="00D4146C" w:rsidRPr="003F416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Kim, J. J., Gerrish, R., Gilbert, P., &amp; Kirby, J. N. (2021). Stressed, depressed, and rank obsessed Individual differences in compassion and neuroticism predispose towards rank-based depressive symptomatology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46DFC" w14:textId="6F37B88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43</w:t>
            </w:r>
          </w:p>
          <w:p w14:paraId="460C461F" w14:textId="45B7C6C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FEAEA7A" w14:textId="3652D65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C845256" w14:textId="22F53A4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A6E1D" w14:textId="4333215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FFF3602" w14:textId="134B2AD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CC7E516" w14:textId="1C7B59D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128</w:t>
            </w:r>
          </w:p>
          <w:p w14:paraId="0BAC484C" w14:textId="60C0CE8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5B5797B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F86AB" w14:textId="77777777" w:rsidR="00D4146C" w:rsidRPr="00997BF4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compassion and neuroticism</w:t>
            </w:r>
          </w:p>
          <w:p w14:paraId="126E41BD" w14:textId="77777777" w:rsidR="00D4146C" w:rsidRPr="00997BF4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predispose towards rank-based depressive</w:t>
            </w:r>
          </w:p>
          <w:p w14:paraId="4A642597" w14:textId="2ADCADA1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symptomatology</w:t>
            </w:r>
          </w:p>
        </w:tc>
      </w:tr>
      <w:tr w:rsidR="00D4146C" w14:paraId="2CF4575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AC32A" w14:textId="15BAF8B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E280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Koch, T., Foehr,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Riefle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L.,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Germelmann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 C. (2025). Assertive or submissive? How consumers respond to different dominance patterns in smart voice-based service encounters.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1910B" w14:textId="09262EA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16</w:t>
            </w:r>
          </w:p>
          <w:p w14:paraId="4E263560" w14:textId="6CCAFCD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ADA90AC" w14:textId="425318A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ECE66F" w14:textId="08E68AD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102E6" w14:textId="763BBCE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2E8EB79" w14:textId="22A6DB6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4C9E6A75" w14:textId="1F5BDFD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466DAC0" w14:textId="53F80C8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28E2E63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CA6B1" w14:textId="748158EE" w:rsidR="00D4146C" w:rsidRPr="00DB4995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dominance patterns</w:t>
            </w:r>
          </w:p>
          <w:p w14:paraId="35338947" w14:textId="77777777" w:rsidR="00D4146C" w:rsidRPr="00DB4995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 smart voice-based service</w:t>
            </w:r>
          </w:p>
          <w:p w14:paraId="23A5DBF7" w14:textId="15262C6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encounters</w:t>
            </w:r>
          </w:p>
        </w:tc>
      </w:tr>
      <w:tr w:rsidR="00D4146C" w14:paraId="0EDAFEA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87350" w14:textId="0E21053B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C867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Krumhuber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E. G., Wang, X.,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Guinote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 (2023). The powerful self: How social power and gender influence face perception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EC11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=38</w:t>
            </w:r>
          </w:p>
          <w:p w14:paraId="63019A7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110</w:t>
            </w:r>
          </w:p>
          <w:p w14:paraId="4F8FB9A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7D1D6C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9FA2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</w:t>
            </w:r>
          </w:p>
          <w:p w14:paraId="6D6E33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7B8FD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124</w:t>
            </w:r>
          </w:p>
          <w:p w14:paraId="4EDF040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5CAB758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8EA8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power · Gender · Face recognition · Dominance</w:t>
            </w:r>
          </w:p>
        </w:tc>
      </w:tr>
      <w:tr w:rsidR="00D4146C" w14:paraId="23B49BE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9B01B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5B580" w14:textId="4F731A8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F0697E">
              <w:rPr>
                <w:rFonts w:ascii="Calibri" w:eastAsia="Calibri" w:hAnsi="Calibri" w:cs="Calibri"/>
                <w:sz w:val="20"/>
                <w:szCs w:val="20"/>
              </w:rPr>
              <w:t xml:space="preserve">Lee, U., Kim, H., Eom, J., Jeong, H., Lee, S., Byun, G., Lee, Y., Kang, M., Kim, G., Na, J., Moon, J., &amp; Kim, H. (2026). Echo-Teddy: Preliminary Design and Development of Large Language Model-Based Social Robot for Autistic Students. In S. Graf &amp; A. Markos (Eds.), Generative Systems and Intelligent Tutoring Systems (pp. 287–301). Springer Nature Switzerland. </w:t>
            </w:r>
            <w:r w:rsidRPr="00F0697E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https://doi.org/10.1007/978-3-031-98284-2_22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64B28" w14:textId="607659D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Submissive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59E17E6" w14:textId="70B4BAF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D078847" w14:textId="224CA0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32</w:t>
            </w:r>
          </w:p>
          <w:p w14:paraId="6503EEB2" w14:textId="3762914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  <w:p w14:paraId="64C0EA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919E0" w14:textId="285AB79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3927FD7" w14:textId="01FED5B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102</w:t>
            </w:r>
          </w:p>
          <w:p w14:paraId="463F304D" w14:textId="0879B3E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51</w:t>
            </w:r>
          </w:p>
          <w:p w14:paraId="57EF671D" w14:textId="3CBA1E0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2158D0">
              <w:rPr>
                <w:rFonts w:ascii="Calibri" w:eastAsia="Calibri" w:hAnsi="Calibri" w:cs="Calibri"/>
                <w:sz w:val="20"/>
                <w:szCs w:val="20"/>
              </w:rPr>
              <w:t>32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CF0B5" w14:textId="77777777" w:rsidR="001D0121" w:rsidRPr="001D0121" w:rsidRDefault="001D0121" w:rsidP="001D0121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D0121">
              <w:rPr>
                <w:rFonts w:ascii="Calibri" w:eastAsia="Calibri" w:hAnsi="Calibri" w:cs="Calibri"/>
                <w:sz w:val="20"/>
                <w:szCs w:val="20"/>
              </w:rPr>
              <w:t>large language model · agentic flow · social robot · autism</w:t>
            </w:r>
          </w:p>
          <w:p w14:paraId="1653B0DC" w14:textId="662B2D0A" w:rsidR="00D4146C" w:rsidRDefault="001D0121" w:rsidP="001D0121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D0121">
              <w:rPr>
                <w:rFonts w:ascii="Calibri" w:eastAsia="Calibri" w:hAnsi="Calibri" w:cs="Calibri"/>
                <w:sz w:val="20"/>
                <w:szCs w:val="20"/>
              </w:rPr>
              <w:t>education</w:t>
            </w:r>
          </w:p>
        </w:tc>
      </w:tr>
      <w:tr w:rsidR="00D4146C" w14:paraId="0A7D924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77DC6" w14:textId="59B4F8F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0BE2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Levene, A. (2008). ‘Honesty, sobriety and diligence’ master-apprentice relations in eighteenth- and nineteenth-century England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B412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2201A8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4A5F22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477E7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C3D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85D6B6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2EDD1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29</w:t>
            </w:r>
          </w:p>
          <w:p w14:paraId="5890532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33D2B91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36A7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Honesty,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sobriety  diligence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master</w:t>
            </w:r>
          </w:p>
          <w:p w14:paraId="21E93406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 relations in eighteenth- and nineteenth-century England</w:t>
            </w:r>
          </w:p>
        </w:tc>
      </w:tr>
      <w:tr w:rsidR="00D4146C" w14:paraId="134E777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048B7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27451" w14:textId="106199A5" w:rsidR="00D4146C" w:rsidRPr="003F416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F0697E">
              <w:rPr>
                <w:color w:val="222222"/>
                <w:sz w:val="20"/>
                <w:szCs w:val="20"/>
              </w:rPr>
              <w:t>Li, M., Tang, D., Zeng, J., Zhou, T., Zhu, H., Chen, B., &amp; Zou, X. (2019). An automated assessment framework for atypical prosody and stereotyped idiosyncratic phrases related to autism spectrum disorder. Computer Speech &amp; Language, 56, 80-94.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682E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</w:p>
          <w:p w14:paraId="2247AE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32FB90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77ECC09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  <w:p w14:paraId="3915071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5F69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09F2CC1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</w:p>
          <w:p w14:paraId="428B524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76BECC82" w14:textId="75E0978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88EE4" w14:textId="761423F7" w:rsidR="00D4146C" w:rsidRPr="003F4162" w:rsidRDefault="002158D0" w:rsidP="00D4146C">
            <w:pPr>
              <w:widowControl w:val="0"/>
              <w:rPr>
                <w:color w:val="222222"/>
                <w:sz w:val="20"/>
                <w:szCs w:val="20"/>
              </w:rPr>
            </w:pPr>
            <w:r w:rsidRPr="002158D0">
              <w:rPr>
                <w:color w:val="222222"/>
                <w:sz w:val="20"/>
                <w:szCs w:val="20"/>
              </w:rPr>
              <w:t>Autism spectrum disorder; Atypical prosody; Stereotyped idiosyncratic phases; Recurrent neural network; Convolutional neural network</w:t>
            </w:r>
          </w:p>
        </w:tc>
      </w:tr>
      <w:tr w:rsidR="00D4146C" w14:paraId="719E3C1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777E" w14:textId="62768BF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DD99F" w14:textId="0CF231E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Lin, G. T., Chiang, C. H., &amp; Lee, H. Y. (2024). Advancing large language models to capture varied speaking styles and respond properly in spoken conversations.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593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31A7DC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0FB2AA2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255248C2" w14:textId="54359D0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6557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6498642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54639E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32282CA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0BE037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77631" w14:textId="25EE320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large language models to capture varied speaking styles and respond properly in spoken conversations.</w:t>
            </w:r>
          </w:p>
        </w:tc>
      </w:tr>
      <w:tr w:rsidR="00D4146C" w14:paraId="495DAB8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0E424" w14:textId="1CC0899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CFDB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Liu, J., Ludeke, S. G., &amp; Zettler, I. (2017). The HEXACO correlates of authoritarianism’s facets in the U.S. and Denmark.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E17A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21</w:t>
            </w:r>
          </w:p>
          <w:p w14:paraId="161DD75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4</w:t>
            </w:r>
          </w:p>
          <w:p w14:paraId="11DA88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7BF382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160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2F657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155167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26</w:t>
            </w:r>
          </w:p>
          <w:p w14:paraId="184AE9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CEA0EE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B97D" w14:textId="2469025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authoritarianism’s facets HEXACO correlates</w:t>
            </w:r>
          </w:p>
        </w:tc>
      </w:tr>
      <w:tr w:rsidR="00D4146C" w14:paraId="009986F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A3FF2" w14:textId="64DE721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401F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Liu, Z., Shentu, M., Xue, Y., Yin, Y., Wang, Z., Tang, L., ... &amp; Zheng, W. (2023). Sport–gender stereotypes and their impact on impression evaluations.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BBBB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CAD3FA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6D700AB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7E56E90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6FC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43713DD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6A5E523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3F861F5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76E22E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CE162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social role theory, </w:t>
            </w:r>
          </w:p>
          <w:p w14:paraId="759F7006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gender stereotype model, dominance theory </w:t>
            </w:r>
          </w:p>
        </w:tc>
      </w:tr>
      <w:tr w:rsidR="00D4146C" w14:paraId="4D0222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AD9FE" w14:textId="4D1DCEE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9A43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Lockett, W. (2024). Autistic Mental Schema and the_Spring24_Final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DA72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611C10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227A49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 = 51</w:t>
            </w:r>
          </w:p>
          <w:p w14:paraId="35E2121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BEE8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36</w:t>
            </w:r>
          </w:p>
          <w:p w14:paraId="5C5A1DB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</w:t>
            </w:r>
          </w:p>
          <w:p w14:paraId="0832AE3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1B51C7A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  <w:p w14:paraId="2B640A9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6DE9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model of linear progressive history</w:t>
            </w:r>
          </w:p>
          <w:p w14:paraId="14C5B58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philosophy of science,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theory, screen cultures, history of</w:t>
            </w:r>
          </w:p>
          <w:p w14:paraId="7FD2974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Programming, black</w:t>
            </w:r>
          </w:p>
        </w:tc>
      </w:tr>
      <w:tr w:rsidR="00D4146C" w14:paraId="01DFCA5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BF293" w14:textId="3156119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75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5EA1D" w14:textId="0CD2C8B4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 w:rsidRPr="00EC74A4">
              <w:rPr>
                <w:color w:val="222222"/>
                <w:sz w:val="20"/>
                <w:szCs w:val="20"/>
              </w:rPr>
              <w:t>Lomas (2022) Resonance as a Design Strategy for AI and Social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0806C" w14:textId="60573F1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F3B90F1" w14:textId="0E1CFA7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B3458FF" w14:textId="09F3C09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65A325E9" w14:textId="14A4270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4A2B1" w14:textId="08C1E3F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04726036" w14:textId="29D36B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263</w:t>
            </w:r>
          </w:p>
          <w:p w14:paraId="32E19E0E" w14:textId="3C77F46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108</w:t>
            </w:r>
          </w:p>
          <w:p w14:paraId="14795FE5" w14:textId="19D95E0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3EF251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CAC20" w14:textId="77777777" w:rsidR="00D4146C" w:rsidRPr="00872887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72887">
              <w:rPr>
                <w:rFonts w:ascii="Calibri" w:eastAsia="Calibri" w:hAnsi="Calibri" w:cs="Calibri"/>
                <w:sz w:val="20"/>
                <w:szCs w:val="20"/>
              </w:rPr>
              <w:t>resonance, entrainment, synchronization, metaphor, design space, social robotics, AI for wellbeing,</w:t>
            </w:r>
          </w:p>
          <w:p w14:paraId="712DB759" w14:textId="19A40405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72887">
              <w:rPr>
                <w:rFonts w:ascii="Calibri" w:eastAsia="Calibri" w:hAnsi="Calibri" w:cs="Calibri"/>
                <w:sz w:val="20"/>
                <w:szCs w:val="20"/>
              </w:rPr>
              <w:t>human-media interaction</w:t>
            </w:r>
          </w:p>
        </w:tc>
      </w:tr>
      <w:tr w:rsidR="00D4146C" w14:paraId="2473581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C6AE2" w14:textId="335B7CC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D0650" w14:textId="7807DE48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López-Rodríguez, I. (2025). She’s Such a Bitch! The Representation of Women as Bitches in Gender-Based Violence Campaigns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16D8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473BA8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66C852E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1BB81D55" w14:textId="2E21D4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F23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0B295F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D44126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47837D6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149F9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5A97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6A6A370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4FABB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3A315" w14:textId="5F5278D6" w:rsidR="00D4146C" w:rsidRPr="00DA5AE5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F0697E">
              <w:rPr>
                <w:color w:val="222222"/>
                <w:sz w:val="20"/>
                <w:szCs w:val="20"/>
              </w:rPr>
              <w:t>Ma, W., Xu, L., Zhang, H., &amp; Zhang, S. (2024). Can natural speech prosody distinguish autism spectrum disorders? a meta-analysis. Behavioral Sciences, 14(2), 90.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5B76" w14:textId="3606AB8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AB51E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EEC6308" w14:textId="1EC2E63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AB51E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DA00758" w14:textId="1F97D49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AB51E8">
              <w:rPr>
                <w:rFonts w:ascii="Calibri" w:eastAsia="Calibri" w:hAnsi="Calibri" w:cs="Calibri"/>
                <w:sz w:val="20"/>
                <w:szCs w:val="20"/>
              </w:rPr>
              <w:t>83</w:t>
            </w:r>
          </w:p>
          <w:p w14:paraId="3F4681DA" w14:textId="1498581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AB51E8">
              <w:rPr>
                <w:rFonts w:ascii="Calibri" w:eastAsia="Calibri" w:hAnsi="Calibri" w:cs="Calibri"/>
                <w:sz w:val="20"/>
                <w:szCs w:val="20"/>
              </w:rPr>
              <w:t>185</w:t>
            </w:r>
          </w:p>
          <w:p w14:paraId="63C463F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05B98" w14:textId="282F954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B16C2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35F69010" w14:textId="52447B0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B16C2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F019858" w14:textId="147471F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B16C2C">
              <w:rPr>
                <w:rFonts w:ascii="Calibri" w:eastAsia="Calibri" w:hAnsi="Calibri" w:cs="Calibri"/>
                <w:sz w:val="20"/>
                <w:szCs w:val="20"/>
              </w:rPr>
              <w:t>28</w:t>
            </w:r>
          </w:p>
          <w:p w14:paraId="003B3CC5" w14:textId="447E9C4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B16C2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6FCB9" w14:textId="27C96256" w:rsidR="00D4146C" w:rsidRPr="00DA5AE5" w:rsidRDefault="00B270EA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B270EA">
              <w:rPr>
                <w:color w:val="222222"/>
                <w:sz w:val="20"/>
                <w:szCs w:val="20"/>
              </w:rPr>
              <w:t>prosody; autism; machine learning; natural speech</w:t>
            </w:r>
          </w:p>
        </w:tc>
      </w:tr>
      <w:tr w:rsidR="00D4146C" w14:paraId="5F4D416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DE877" w14:textId="0BF126D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BE430" w14:textId="18A70BE8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 w:rsidRPr="00DA5AE5">
              <w:rPr>
                <w:color w:val="222222"/>
                <w:sz w:val="20"/>
                <w:szCs w:val="20"/>
              </w:rPr>
              <w:t>Magnussen Organizational Communication in the Digital Era Ndlela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25F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773E7F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0495A80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599DDFCD" w14:textId="7C5BB83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24B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646537D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1A1C88F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53BEBB8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89F979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2AE8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DA5AE5">
              <w:rPr>
                <w:color w:val="222222"/>
                <w:sz w:val="20"/>
                <w:szCs w:val="20"/>
              </w:rPr>
              <w:t>Organizational Communication</w:t>
            </w:r>
          </w:p>
          <w:p w14:paraId="7F7ABC2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t>Mountain rescue</w:t>
            </w:r>
          </w:p>
          <w:p w14:paraId="2B85E039" w14:textId="77777777" w:rsidR="00D4146C" w:rsidRPr="002C1D8B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t>crisis communication of emergency</w:t>
            </w:r>
          </w:p>
          <w:p w14:paraId="3D862BDB" w14:textId="49F7B8C8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t>first responders (EFR)</w:t>
            </w:r>
          </w:p>
        </w:tc>
      </w:tr>
      <w:tr w:rsidR="00D4146C" w14:paraId="4193411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4ED32" w14:textId="7C3AF2FF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C743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Magovcevic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M., &amp; Addis, M. E. (2008). The Masculine Depression Scale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39F7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F99CCF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4A58B15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79824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B6BC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</w:t>
            </w:r>
          </w:p>
          <w:p w14:paraId="5B2291E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8431D6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</w:t>
            </w:r>
          </w:p>
          <w:p w14:paraId="21CB1EB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11</w:t>
            </w:r>
          </w:p>
          <w:p w14:paraId="0866B58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E4AA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men, masculine norms, depression, measure</w:t>
            </w:r>
          </w:p>
        </w:tc>
      </w:tr>
      <w:tr w:rsidR="00D4146C" w14:paraId="1FCDD06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3A3B1" w14:textId="30BE37D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B7F3C" w14:textId="35C0092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A5AE5">
              <w:rPr>
                <w:color w:val="222222"/>
                <w:sz w:val="20"/>
                <w:szCs w:val="20"/>
              </w:rPr>
              <w:t>Mahadevan, K., Chien, J., Brown, N., Xu, Z., Parada, C., Xia, F., … &amp; Sadigh, D. (2024, March). Generative expressive robot behaviors using large language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F35A4" w14:textId="0A4D73F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1B9A92D" w14:textId="5866923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A9BD998" w14:textId="7204066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5BD1B01" w14:textId="1F76364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46480" w14:textId="0884B24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C705584" w14:textId="1A8C041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204</w:t>
            </w:r>
          </w:p>
          <w:p w14:paraId="7C8DB30B" w14:textId="408DD4A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34</w:t>
            </w:r>
          </w:p>
          <w:p w14:paraId="631AA435" w14:textId="354D87C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02C1D90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F5E9E" w14:textId="4646DAAF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 w:rsidRPr="002C1D8B">
              <w:rPr>
                <w:sz w:val="20"/>
                <w:szCs w:val="20"/>
              </w:rPr>
              <w:t>Generative expressive robot behaviors, in-context learning, language corrections</w:t>
            </w:r>
          </w:p>
        </w:tc>
      </w:tr>
      <w:tr w:rsidR="00D4146C" w14:paraId="2352667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C5270" w14:textId="717EC4B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3658E" w14:textId="3FC3D503" w:rsidR="00D4146C" w:rsidRPr="00DA5AE5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Mahadevan, N., Gregg, A. P., &amp;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 xml:space="preserve">Sedikides, C. (2023). How does social </w:t>
            </w: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status relate to Self-Esteem and emotion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3B53" w14:textId="3DCC483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5</w:t>
            </w:r>
          </w:p>
          <w:p w14:paraId="640DD17E" w14:textId="60FC516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4</w:t>
            </w:r>
          </w:p>
          <w:p w14:paraId="012AAFA9" w14:textId="64F26D2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Autism = 0</w:t>
            </w:r>
          </w:p>
          <w:p w14:paraId="566BF4BE" w14:textId="2743DED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CBADF" w14:textId="214165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3B29AD31" w14:textId="65FC75D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8E602C6" w14:textId="00635F0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= 333</w:t>
            </w:r>
          </w:p>
          <w:p w14:paraId="3B0534D4" w14:textId="3372D18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0698F61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68F40" w14:textId="44B2E3F6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proofErr w:type="spellStart"/>
            <w:r w:rsidRPr="00BB1528">
              <w:rPr>
                <w:sz w:val="20"/>
                <w:szCs w:val="20"/>
              </w:rPr>
              <w:lastRenderedPageBreak/>
              <w:t>hierometer</w:t>
            </w:r>
            <w:proofErr w:type="spellEnd"/>
            <w:r w:rsidRPr="00BB1528">
              <w:rPr>
                <w:sz w:val="20"/>
                <w:szCs w:val="20"/>
              </w:rPr>
              <w:t xml:space="preserve"> theory, social rank theory, </w:t>
            </w:r>
            <w:r w:rsidRPr="00BB1528">
              <w:rPr>
                <w:sz w:val="20"/>
                <w:szCs w:val="20"/>
              </w:rPr>
              <w:lastRenderedPageBreak/>
              <w:t>social status, self-esteem, emotions</w:t>
            </w:r>
          </w:p>
        </w:tc>
      </w:tr>
      <w:tr w:rsidR="00D4146C" w14:paraId="22B7FC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3CC77" w14:textId="34A1222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81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7E04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Maj,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Grzybowicz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P.,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Kopeć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J. (2024). “No, I Won't Do That.” Assertive Behavior of Robots and its Perception by Children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3BE9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21</w:t>
            </w:r>
          </w:p>
          <w:p w14:paraId="31D4571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A1CEC5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02A36BD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C233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98EE8B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439</w:t>
            </w:r>
          </w:p>
          <w:p w14:paraId="1A82A42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94</w:t>
            </w:r>
          </w:p>
          <w:p w14:paraId="20DF2BD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2CA1337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3E35" w14:textId="77777777" w:rsidR="00D4146C" w:rsidRDefault="00D4146C" w:rsidP="00D4146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Attributed Mental States Questionnaire (AMS-Q).</w:t>
            </w:r>
          </w:p>
          <w:p w14:paraId="78424E05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Human–robot interaction · Child-robot interaction · Anthropomorphism · Assertive behavior</w:t>
            </w:r>
          </w:p>
        </w:tc>
      </w:tr>
      <w:tr w:rsidR="00D4146C" w14:paraId="6EA4136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FB47" w14:textId="72EA9F4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98A0" w14:textId="09C1705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74744">
              <w:rPr>
                <w:color w:val="222222"/>
                <w:sz w:val="20"/>
                <w:szCs w:val="20"/>
              </w:rPr>
              <w:t>Mandal, S. (2024). Bringing governance home: feminists, domestic violence, and the paradoxes of rights in India.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D170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4</w:t>
            </w:r>
          </w:p>
          <w:p w14:paraId="078A415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22</w:t>
            </w:r>
          </w:p>
          <w:p w14:paraId="5DF9647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391375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4472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168</w:t>
            </w:r>
          </w:p>
          <w:p w14:paraId="002AF23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A9A3D2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5A281A7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F8B482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B7B9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Domestic violence · Family violence · Governance feminism · Indian</w:t>
            </w:r>
          </w:p>
          <w:p w14:paraId="29A1735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feminism · Women’s rights</w:t>
            </w:r>
          </w:p>
          <w:p w14:paraId="31D3043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Protection of Women Against Domestic Violence Act, 2005 (PWDVA).</w:t>
            </w:r>
          </w:p>
          <w:p w14:paraId="07554E2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patriarchal</w:t>
            </w:r>
          </w:p>
        </w:tc>
      </w:tr>
      <w:tr w:rsidR="00D4146C" w14:paraId="47E2CD6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E51FB" w14:textId="1459634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BE66C" w14:textId="62EED39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674744">
              <w:rPr>
                <w:color w:val="222222"/>
                <w:sz w:val="20"/>
                <w:szCs w:val="20"/>
              </w:rPr>
              <w:t>Markelius</w:t>
            </w:r>
            <w:proofErr w:type="spellEnd"/>
            <w:r w:rsidRPr="00674744">
              <w:rPr>
                <w:color w:val="222222"/>
                <w:sz w:val="20"/>
                <w:szCs w:val="20"/>
              </w:rPr>
              <w:t>, A. (2024). An Empirical Design Justice Approach to Identifying Ethical Considerations in the Intersection of Large Language Models and Social Robotics.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21E64" w14:textId="1E3AD46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474A565" w14:textId="51F3F6E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9F9C471" w14:textId="134C699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5FD387B6" w14:textId="5DF1FF0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0BCD4" w14:textId="175389D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</w:t>
            </w:r>
          </w:p>
          <w:p w14:paraId="0DE8E756" w14:textId="7592A75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321</w:t>
            </w:r>
          </w:p>
          <w:p w14:paraId="3AFF8B4F" w14:textId="194DA4F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210</w:t>
            </w:r>
          </w:p>
          <w:p w14:paraId="789030F5" w14:textId="1B5B01E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510A401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8926E" w14:textId="77777777" w:rsidR="00D4146C" w:rsidRPr="004016DD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016DD">
              <w:rPr>
                <w:rFonts w:ascii="Calibri" w:eastAsia="Calibri" w:hAnsi="Calibri" w:cs="Calibri"/>
                <w:sz w:val="20"/>
                <w:szCs w:val="20"/>
              </w:rPr>
              <w:t xml:space="preserve">Large Language Models; Generative AI; Social Robotics; Design Justice; AI </w:t>
            </w:r>
            <w:proofErr w:type="gramStart"/>
            <w:r w:rsidRPr="004016DD">
              <w:rPr>
                <w:rFonts w:ascii="Calibri" w:eastAsia="Calibri" w:hAnsi="Calibri" w:cs="Calibri"/>
                <w:sz w:val="20"/>
                <w:szCs w:val="20"/>
              </w:rPr>
              <w:t>Ethics;</w:t>
            </w:r>
            <w:proofErr w:type="gramEnd"/>
          </w:p>
          <w:p w14:paraId="11496636" w14:textId="1716803F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016DD">
              <w:rPr>
                <w:rFonts w:ascii="Calibri" w:eastAsia="Calibri" w:hAnsi="Calibri" w:cs="Calibri"/>
                <w:sz w:val="20"/>
                <w:szCs w:val="20"/>
              </w:rPr>
              <w:t>Human-Robot Interaction</w:t>
            </w:r>
          </w:p>
        </w:tc>
      </w:tr>
      <w:tr w:rsidR="00D4146C" w14:paraId="765544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8F2BE" w14:textId="0848BBB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52FD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Masuyama, A. (2025). Validation of the Japanese version of submissive behaviour scale and its relation to depressive-cognitive characteristics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8927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99</w:t>
            </w:r>
          </w:p>
          <w:p w14:paraId="1437866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12C90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B587E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C1FE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7CFEEF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F0ED5F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64</w:t>
            </w:r>
          </w:p>
          <w:p w14:paraId="6734327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10</w:t>
            </w:r>
          </w:p>
          <w:p w14:paraId="5880B3C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CD99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Validation Japanese version submissive behaviour scale relation</w:t>
            </w:r>
          </w:p>
          <w:p w14:paraId="3CB5487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depressive-cognitive characteristics</w:t>
            </w:r>
          </w:p>
          <w:p w14:paraId="11A983F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Rumination Response Scale (RRS),</w:t>
            </w:r>
          </w:p>
          <w:p w14:paraId="2F38CEA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Comparison Scale (SCS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),Center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for epidemiologic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study for depression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scale(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CES-D)</w:t>
            </w:r>
          </w:p>
          <w:p w14:paraId="315BFB4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Emotion</w:t>
            </w:r>
          </w:p>
          <w:p w14:paraId="30C30E1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Regulation Questionnaire (ERQ).</w:t>
            </w:r>
          </w:p>
          <w:p w14:paraId="4600262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Rank Theory (SRT)</w:t>
            </w:r>
          </w:p>
          <w:p w14:paraId="0EC5716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hierarchies</w:t>
            </w:r>
          </w:p>
          <w:p w14:paraId="479D3DB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feelings of inferiority</w:t>
            </w:r>
          </w:p>
        </w:tc>
      </w:tr>
      <w:tr w:rsidR="00D4146C" w14:paraId="3C17741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4B8F4" w14:textId="469D2FBB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85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3D3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Mehrabian, A. (1970). The development and validation of measures of affiliative tendency and sensitivity to rejection.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2036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5399A1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DD9B1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3872E4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789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2FEB7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9684DE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018085F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  <w:p w14:paraId="3A9EE9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EF9D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affiliative tendency scale individual’s</w:t>
            </w:r>
          </w:p>
          <w:p w14:paraId="25742F6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general expectation positive reinforcing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quality  others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;</w:t>
            </w:r>
          </w:p>
          <w:p w14:paraId="754AA0E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sensitivity to rejection scale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measures  corresponding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negative expectation.</w:t>
            </w:r>
          </w:p>
          <w:p w14:paraId="4B0CE4F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affiliation, conformity, </w:t>
            </w:r>
          </w:p>
          <w:p w14:paraId="48B8A00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Dependency</w:t>
            </w:r>
          </w:p>
          <w:p w14:paraId="6DE05DF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approach-avoidance</w:t>
            </w:r>
          </w:p>
          <w:p w14:paraId="5381F81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conceptualization</w:t>
            </w:r>
          </w:p>
        </w:tc>
      </w:tr>
      <w:tr w:rsidR="00D4146C" w14:paraId="61F88D5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29355" w14:textId="2BFF2BC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AED29" w14:textId="14A96D15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Mehrabian, A. (1996). Analysis of the big‐five personality factors in terms of the PAD temperament model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A02C5" w14:textId="6A7FEA6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27</w:t>
            </w:r>
          </w:p>
          <w:p w14:paraId="39A8EA47" w14:textId="4ABD3C2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18</w:t>
            </w:r>
          </w:p>
          <w:p w14:paraId="20306DCD" w14:textId="48A6F08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1E90A18" w14:textId="476678B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AEB17" w14:textId="41328A4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469B995" w14:textId="698BF05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7015602" w14:textId="58B9600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494D4C24" w14:textId="30F8822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43530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2B362" w14:textId="0615AD6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Big-five Personality Factors in Terms of the PAD Temperament Model</w:t>
            </w:r>
          </w:p>
        </w:tc>
      </w:tr>
      <w:tr w:rsidR="00D4146C" w14:paraId="39BD66D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1624D" w14:textId="388FB04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0394" w14:textId="4177C5C8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Mehrabian, A., &amp; Hines, M. (1978). A questionnaire measure of individual differences in dominance-submissiveness.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3247E" w14:textId="2E84F76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25</w:t>
            </w:r>
          </w:p>
          <w:p w14:paraId="558BD54E" w14:textId="549FBC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08301E0" w14:textId="0F1C85C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2B73C47" w14:textId="544619C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9C127" w14:textId="768E856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E3C8DD" w14:textId="32A09E1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29D9C01" w14:textId="1180000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1376A46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A903ED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BB058" w14:textId="79A1E644" w:rsidR="00D4146C" w:rsidRPr="004002C3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Measure of individual</w:t>
            </w:r>
          </w:p>
          <w:p w14:paraId="5AC7B025" w14:textId="013DC359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Differences in dominance-submissiveness</w:t>
            </w:r>
          </w:p>
        </w:tc>
      </w:tr>
      <w:tr w:rsidR="00D4146C" w14:paraId="2D0BB37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D2384" w14:textId="3895E43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86F59" w14:textId="50E46CE9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 w:rsidRPr="00214898">
              <w:rPr>
                <w:color w:val="3A3A3A"/>
                <w:sz w:val="20"/>
                <w:szCs w:val="20"/>
              </w:rPr>
              <w:t xml:space="preserve">Miraglia, L., Peretti, G., Manzi, F., Di Dio, C., Massaro, D., &amp; Marchetti, A. (2023). Development and validation of the Attribution of Mental States </w:t>
            </w:r>
            <w:r w:rsidRPr="00214898">
              <w:rPr>
                <w:color w:val="3A3A3A"/>
                <w:sz w:val="20"/>
                <w:szCs w:val="20"/>
              </w:rPr>
              <w:lastRenderedPageBreak/>
              <w:t>Questionnaire (AMS-Q): A reference tool for assessing anthropomorphism.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10FFE" w14:textId="696A624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0</w:t>
            </w:r>
          </w:p>
          <w:p w14:paraId="442F626F" w14:textId="31486DC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8E00A06" w14:textId="6AB3C23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3D146E7E" w14:textId="42A7F8B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F390" w14:textId="2787A85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A31B9A6" w14:textId="47F4FC9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72</w:t>
            </w:r>
          </w:p>
          <w:p w14:paraId="00ABE316" w14:textId="7DB74F7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32</w:t>
            </w:r>
          </w:p>
          <w:p w14:paraId="5D3364EF" w14:textId="7E41205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53DFA45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5AA1" w14:textId="77777777" w:rsidR="00D4146C" w:rsidRPr="009D68E0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D68E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attribution of mental states questionnaire, mentalization, </w:t>
            </w:r>
            <w:r w:rsidRPr="009D68E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mental states, factor analysis,</w:t>
            </w:r>
          </w:p>
          <w:p w14:paraId="45B0DC99" w14:textId="0EDCA41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D68E0">
              <w:rPr>
                <w:rFonts w:ascii="Calibri" w:eastAsia="Calibri" w:hAnsi="Calibri" w:cs="Calibri"/>
                <w:sz w:val="20"/>
                <w:szCs w:val="20"/>
              </w:rPr>
              <w:t>validation, adults, theory of mind</w:t>
            </w:r>
          </w:p>
        </w:tc>
      </w:tr>
      <w:tr w:rsidR="00D4146C" w14:paraId="629A0F9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770EA" w14:textId="4C93204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89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38067" w14:textId="4B5569ED" w:rsidR="00D4146C" w:rsidRPr="00214898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 w:rsidRPr="00594418">
              <w:rPr>
                <w:color w:val="3A3A3A"/>
                <w:sz w:val="20"/>
                <w:szCs w:val="20"/>
              </w:rPr>
              <w:t>Moosavi, S. K. R., Zafar, M. H., &amp; Sanfilippo, F. (2024). Collaborative robots (</w:t>
            </w:r>
            <w:proofErr w:type="spellStart"/>
            <w:r w:rsidRPr="00594418">
              <w:rPr>
                <w:color w:val="3A3A3A"/>
                <w:sz w:val="20"/>
                <w:szCs w:val="20"/>
              </w:rPr>
              <w:t>cobots</w:t>
            </w:r>
            <w:proofErr w:type="spellEnd"/>
            <w:r w:rsidRPr="00594418">
              <w:rPr>
                <w:color w:val="3A3A3A"/>
                <w:sz w:val="20"/>
                <w:szCs w:val="20"/>
              </w:rPr>
              <w:t>) for disaster risk resilience: a framework for swarm of snake robots in delivering first aid in emergency situations.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A222A" w14:textId="027974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51D9157" w14:textId="0875E23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A5D9026" w14:textId="2D73D11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7D19629" w14:textId="77445A2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378D1" w14:textId="089AF04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B9EDD04" w14:textId="0975D5E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248</w:t>
            </w:r>
          </w:p>
          <w:p w14:paraId="2891BC4B" w14:textId="65D495A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9F15AEA" w14:textId="1102334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5E7A52D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ACB72" w14:textId="77777777" w:rsidR="00D4146C" w:rsidRPr="007B1583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7B1583">
              <w:rPr>
                <w:rFonts w:ascii="Calibri" w:eastAsia="Calibri" w:hAnsi="Calibri" w:cs="Calibri"/>
                <w:sz w:val="20"/>
                <w:szCs w:val="20"/>
              </w:rPr>
              <w:t>cobots</w:t>
            </w:r>
            <w:proofErr w:type="spellEnd"/>
            <w:r w:rsidRPr="007B1583">
              <w:rPr>
                <w:rFonts w:ascii="Calibri" w:eastAsia="Calibri" w:hAnsi="Calibri" w:cs="Calibri"/>
                <w:sz w:val="20"/>
                <w:szCs w:val="20"/>
              </w:rPr>
              <w:t>, search and rescue operation, human robot collaboration, snake robots, path</w:t>
            </w:r>
          </w:p>
          <w:p w14:paraId="15C93244" w14:textId="799BB751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B1583">
              <w:rPr>
                <w:rFonts w:ascii="Calibri" w:eastAsia="Calibri" w:hAnsi="Calibri" w:cs="Calibri"/>
                <w:sz w:val="20"/>
                <w:szCs w:val="20"/>
              </w:rPr>
              <w:t>planning, disaster scenarios, swarm robots</w:t>
            </w:r>
          </w:p>
        </w:tc>
      </w:tr>
      <w:tr w:rsidR="00D4146C" w14:paraId="1C00572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CBE2B" w14:textId="10EBF8A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877D3" w14:textId="7A10DEDE" w:rsidR="00D4146C" w:rsidRPr="00594418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 xml:space="preserve">Moussawi, S., &amp; </w:t>
            </w:r>
            <w:proofErr w:type="spellStart"/>
            <w:r>
              <w:rPr>
                <w:color w:val="3A3A3A"/>
                <w:sz w:val="20"/>
                <w:szCs w:val="20"/>
                <w:highlight w:val="white"/>
              </w:rPr>
              <w:t>Benbunan</w:t>
            </w:r>
            <w:proofErr w:type="spellEnd"/>
            <w:r>
              <w:rPr>
                <w:color w:val="3A3A3A"/>
                <w:sz w:val="20"/>
                <w:szCs w:val="20"/>
                <w:highlight w:val="white"/>
              </w:rPr>
              <w:t>-Fich, R. (2021). The effect of voice and humour on users’ perceptions of personal intelligent agents.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C6386" w14:textId="3083977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42D0FD" w14:textId="4357A3E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586B6B" w14:textId="14369FD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5C9AB67" w14:textId="0E9DED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6C2C3" w14:textId="41AD220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54A5694" w14:textId="46EB086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21</w:t>
            </w:r>
          </w:p>
          <w:p w14:paraId="3FE85E42" w14:textId="47C4583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68</w:t>
            </w:r>
          </w:p>
          <w:p w14:paraId="5074D26E" w14:textId="5EAA28E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44C1486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85452" w14:textId="77777777" w:rsidR="00D4146C" w:rsidRPr="00214C1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Personal intelligent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agents;</w:t>
            </w:r>
            <w:proofErr w:type="gramEnd"/>
          </w:p>
          <w:p w14:paraId="6017B51D" w14:textId="77777777" w:rsidR="00D4146C" w:rsidRPr="00214C1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emotion-based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trust;</w:t>
            </w:r>
            <w:proofErr w:type="gramEnd"/>
          </w:p>
          <w:p w14:paraId="088C05E3" w14:textId="77777777" w:rsidR="00D4146C" w:rsidRPr="00214C12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cognitive-based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trust;</w:t>
            </w:r>
            <w:proofErr w:type="gramEnd"/>
          </w:p>
          <w:p w14:paraId="4603D49D" w14:textId="7ECA7B9A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>humour; voice</w:t>
            </w:r>
          </w:p>
        </w:tc>
      </w:tr>
      <w:tr w:rsidR="00D4146C" w14:paraId="116A0F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DB7A" w14:textId="247F5FD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DC52B" w14:textId="40DAA3AC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 w:rsidRPr="00DD28E8">
              <w:rPr>
                <w:color w:val="3A3A3A"/>
                <w:sz w:val="20"/>
                <w:szCs w:val="20"/>
              </w:rPr>
              <w:t xml:space="preserve">Moussawi, S., &amp; </w:t>
            </w:r>
            <w:proofErr w:type="spellStart"/>
            <w:r w:rsidRPr="00DD28E8">
              <w:rPr>
                <w:color w:val="3A3A3A"/>
                <w:sz w:val="20"/>
                <w:szCs w:val="20"/>
              </w:rPr>
              <w:t>Koufaris</w:t>
            </w:r>
            <w:proofErr w:type="spellEnd"/>
            <w:r w:rsidRPr="00DD28E8">
              <w:rPr>
                <w:color w:val="3A3A3A"/>
                <w:sz w:val="20"/>
                <w:szCs w:val="20"/>
              </w:rPr>
              <w:t>, M. (2019). Perceived intelligence and perceived anthropomorphism of personal intelligent agents: Scale development and validation. https://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5C552" w14:textId="7216559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AFC555" w14:textId="5DDE66B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0A325953" w14:textId="2741FC0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91C10A" w14:textId="296EF35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947D5" w14:textId="075D744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A759252" w14:textId="33B023E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36</w:t>
            </w:r>
          </w:p>
          <w:p w14:paraId="5B7B0265" w14:textId="007A93A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1917B5C9" w14:textId="200CF8C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0A75B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27D59" w14:textId="77777777" w:rsidR="00D4146C" w:rsidRPr="00696926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96926">
              <w:rPr>
                <w:rFonts w:ascii="Calibri" w:eastAsia="Calibri" w:hAnsi="Calibri" w:cs="Calibri"/>
                <w:sz w:val="20"/>
                <w:szCs w:val="20"/>
              </w:rPr>
              <w:t>Perceived Intelligence and Perceived Anthropomorphism of Personal</w:t>
            </w:r>
          </w:p>
          <w:p w14:paraId="6F7C5F89" w14:textId="100F8B8A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96926">
              <w:rPr>
                <w:rFonts w:ascii="Calibri" w:eastAsia="Calibri" w:hAnsi="Calibri" w:cs="Calibri"/>
                <w:sz w:val="20"/>
                <w:szCs w:val="20"/>
              </w:rPr>
              <w:t>Intelligent Agents: Scale Development and Validation</w:t>
            </w:r>
          </w:p>
        </w:tc>
      </w:tr>
      <w:tr w:rsidR="00D4146C" w14:paraId="1395782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D086B" w14:textId="28830D6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8D2F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Nemi Neto, J. (2018). Queer pedagogy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1AB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532739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B8A415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1F9E21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2DE9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13</w:t>
            </w:r>
          </w:p>
          <w:p w14:paraId="4E0187E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BC8060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15</w:t>
            </w:r>
          </w:p>
          <w:p w14:paraId="339C3B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30</w:t>
            </w:r>
          </w:p>
          <w:p w14:paraId="0BA621A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53CA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 pedagogy, education, foreign languages</w:t>
            </w:r>
          </w:p>
          <w:p w14:paraId="69D40B8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Lesbian, Gay, Bisexual, Transgender,</w:t>
            </w:r>
          </w:p>
          <w:p w14:paraId="06CC5EC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Queer, Intersex and Asexual (LGBTQIA) visibility.</w:t>
            </w:r>
          </w:p>
          <w:p w14:paraId="695C5BA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gender identity and</w:t>
            </w:r>
          </w:p>
          <w:p w14:paraId="1735A07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sexual orientation</w:t>
            </w:r>
          </w:p>
          <w:p w14:paraId="7F5AAE6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heterosexual–homosexual modality.</w:t>
            </w:r>
          </w:p>
          <w:p w14:paraId="54E295B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Trans Student Education Resources (TSER) website</w:t>
            </w:r>
          </w:p>
        </w:tc>
      </w:tr>
      <w:tr w:rsidR="00D4146C" w14:paraId="3DA4B1C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E4D23" w14:textId="5FAD630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93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1FF80" w14:textId="1AEFD29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D28E8">
              <w:rPr>
                <w:color w:val="3A3A3A"/>
                <w:sz w:val="20"/>
                <w:szCs w:val="20"/>
              </w:rPr>
              <w:t xml:space="preserve">Nichele, E., </w:t>
            </w:r>
            <w:proofErr w:type="spellStart"/>
            <w:r w:rsidRPr="00DD28E8">
              <w:rPr>
                <w:color w:val="3A3A3A"/>
                <w:sz w:val="20"/>
                <w:szCs w:val="20"/>
              </w:rPr>
              <w:t>Weerawardhana</w:t>
            </w:r>
            <w:proofErr w:type="spellEnd"/>
            <w:r w:rsidRPr="00DD28E8">
              <w:rPr>
                <w:color w:val="3A3A3A"/>
                <w:sz w:val="20"/>
                <w:szCs w:val="20"/>
              </w:rPr>
              <w:t>, S., &amp; Lu, Y. (2025). Taking a leap of faith: insights from UK first responders on instantaneous trust.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4E517" w14:textId="29922F1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F756C43" w14:textId="68261F6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C71610" w14:textId="198EE71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33856C" w14:textId="1A452EA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EEFC0" w14:textId="031EC3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9E08120" w14:textId="0A3DE24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31</w:t>
            </w:r>
          </w:p>
          <w:p w14:paraId="14C68371" w14:textId="48F209F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1EAD3F39" w14:textId="38B5405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1A927BB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42E6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67359">
              <w:rPr>
                <w:rFonts w:ascii="Calibri" w:eastAsia="Calibri" w:hAnsi="Calibri" w:cs="Calibri"/>
                <w:sz w:val="20"/>
                <w:szCs w:val="20"/>
              </w:rPr>
              <w:t>Autonomous systems’</w:t>
            </w:r>
          </w:p>
          <w:p w14:paraId="00A10E0D" w14:textId="36815A01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67359">
              <w:rPr>
                <w:rFonts w:ascii="Calibri" w:eastAsia="Calibri" w:hAnsi="Calibri" w:cs="Calibri"/>
                <w:sz w:val="20"/>
                <w:szCs w:val="20"/>
              </w:rPr>
              <w:t>instructions</w:t>
            </w:r>
          </w:p>
        </w:tc>
      </w:tr>
      <w:tr w:rsidR="00D4146C" w14:paraId="2F9104B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BB7E8" w14:textId="5FAD620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B1500" w14:textId="696E9AD9" w:rsidR="00D4146C" w:rsidRPr="00DD28E8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 xml:space="preserve">Ninomiya, T., Fujita, A., Suzuki, D., &amp; </w:t>
            </w:r>
            <w:proofErr w:type="spellStart"/>
            <w:r>
              <w:rPr>
                <w:color w:val="3A3A3A"/>
                <w:sz w:val="20"/>
                <w:szCs w:val="20"/>
                <w:highlight w:val="white"/>
              </w:rPr>
              <w:t>Umemuro</w:t>
            </w:r>
            <w:proofErr w:type="spellEnd"/>
            <w:r>
              <w:rPr>
                <w:color w:val="3A3A3A"/>
                <w:sz w:val="20"/>
                <w:szCs w:val="20"/>
                <w:highlight w:val="white"/>
              </w:rPr>
              <w:t>, H. (2015, October). Development of the multi-dimensional robot attitude scale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8496B" w14:textId="3FC4D99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58254D42" w14:textId="7A11396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A11D071" w14:textId="7C30E01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5771730C" w14:textId="58FCFAD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5DA94" w14:textId="4374200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18F3B07" w14:textId="486AC77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 xml:space="preserve"> 217</w:t>
            </w:r>
          </w:p>
          <w:p w14:paraId="4ED85E86" w14:textId="7DDBFBB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  <w:p w14:paraId="5DAF127F" w14:textId="5F90527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  <w:r w:rsidR="00AC0170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365769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CB60D" w14:textId="7B730DED" w:rsidR="00D4146C" w:rsidRDefault="00602897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602897">
              <w:rPr>
                <w:rFonts w:ascii="Calibri" w:eastAsia="Calibri" w:hAnsi="Calibri" w:cs="Calibri"/>
                <w:sz w:val="20"/>
                <w:szCs w:val="20"/>
              </w:rPr>
              <w:t>Attitude · Measurement · Domestic robots · Acceptance</w:t>
            </w:r>
          </w:p>
        </w:tc>
      </w:tr>
      <w:tr w:rsidR="00D4146C" w14:paraId="08F9DF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2344" w14:textId="08A2336A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8E34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Nomura, T., Suzuki, T., Kanda, T., &amp; Kato, K. (2006). Measurement of negative attitudes toward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348F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F7344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 = 1</w:t>
            </w:r>
          </w:p>
          <w:p w14:paraId="4423968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53D2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4D29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9FFA45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236</w:t>
            </w:r>
          </w:p>
          <w:p w14:paraId="1F4FEA3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=  27</w:t>
            </w:r>
            <w:proofErr w:type="gramEnd"/>
          </w:p>
          <w:p w14:paraId="57D8B5D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2FC5CB7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C129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Robots, Attitudes, Negative Attitudes toward Robots Scale,</w:t>
            </w:r>
          </w:p>
          <w:p w14:paraId="1A02DE3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Interaction, Emotions</w:t>
            </w:r>
          </w:p>
          <w:p w14:paraId="7B139AE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Aikyodai’s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Computer Anxiety Scale (ACAS)</w:t>
            </w:r>
          </w:p>
          <w:p w14:paraId="3A2A6F3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Personal Report of Communication Apprehension Scale (PRCA–24).</w:t>
            </w:r>
          </w:p>
        </w:tc>
      </w:tr>
      <w:tr w:rsidR="00D4146C" w14:paraId="45DB198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FF87C" w14:textId="48FE26D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C9CEB" w14:textId="016E5FA8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Norman, M., &amp; Ricciardelli, R. (2023). “I Think It’s Still a Male-Dominated World”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51B4E" w14:textId="690D70D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3C54D44" w14:textId="43AFE61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7</w:t>
            </w:r>
          </w:p>
          <w:p w14:paraId="4331D995" w14:textId="1DDB9BE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E9C9E1D" w14:textId="0CF92F1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4513E" w14:textId="7737419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42</w:t>
            </w:r>
          </w:p>
          <w:p w14:paraId="718D73C3" w14:textId="4B2AC7A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A9F018A" w14:textId="4E8F1E2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210AF529" w14:textId="178A3C6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396AA7F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A51A6" w14:textId="0EC6FB03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868A2">
              <w:rPr>
                <w:rFonts w:ascii="Calibri" w:eastAsia="Calibri" w:hAnsi="Calibri" w:cs="Calibri"/>
                <w:sz w:val="20"/>
                <w:szCs w:val="20"/>
              </w:rPr>
              <w:t>police, gender, detachment services assistants, public servants, civilianization</w:t>
            </w:r>
          </w:p>
        </w:tc>
      </w:tr>
      <w:tr w:rsidR="00D4146C" w14:paraId="10AB0A1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80236" w14:textId="34042B4B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9BB3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Nussbaum, M. C. (2009). Creating capabilities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F1E1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55249A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0E0315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3D257E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3560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488BA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C54F3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01FB7F7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18</w:t>
            </w:r>
          </w:p>
          <w:p w14:paraId="2856267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D7C9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</w:t>
            </w:r>
          </w:p>
          <w:p w14:paraId="7C719EE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social contract,</w:t>
            </w:r>
          </w:p>
          <w:p w14:paraId="2DE9A29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 Development Approach</w:t>
            </w:r>
          </w:p>
          <w:p w14:paraId="770E536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Paradigm,</w:t>
            </w:r>
          </w:p>
          <w:p w14:paraId="7BA1FE7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United Nations Development Programme (UNDP).</w:t>
            </w:r>
          </w:p>
        </w:tc>
      </w:tr>
      <w:tr w:rsidR="00D4146C" w14:paraId="5A7DB2C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1ADB" w14:textId="51ACE41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98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5F8C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Oda, R., &amp; Matsumoto-Oda, A. (2022). HEXACO, Dark Triad and altruism in daily life. Personality and Individual Differences, 185, 111303.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502F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8FAB6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AB04B7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84AF58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473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49BBA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6B1C16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13</w:t>
            </w:r>
          </w:p>
          <w:p w14:paraId="3C545E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BB7AB0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827A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Altruism</w:t>
            </w:r>
          </w:p>
          <w:p w14:paraId="3F86B0F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Personality</w:t>
            </w:r>
          </w:p>
          <w:p w14:paraId="2D3F2E5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HEXACO</w:t>
            </w:r>
          </w:p>
          <w:p w14:paraId="6BE1DE8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Dark Triad</w:t>
            </w:r>
          </w:p>
          <w:p w14:paraId="5322C4D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Self-Report Altruism Scale Distinguished by the Recipient</w:t>
            </w:r>
          </w:p>
          <w:p w14:paraId="77E6909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(SRAS-DR),</w:t>
            </w:r>
          </w:p>
          <w:p w14:paraId="634525C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multi-level selection theory.</w:t>
            </w:r>
          </w:p>
          <w:p w14:paraId="6EC71CF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inclusive fitness theory</w:t>
            </w:r>
          </w:p>
          <w:p w14:paraId="67AFB34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reciprocal altruism</w:t>
            </w:r>
          </w:p>
        </w:tc>
      </w:tr>
      <w:tr w:rsidR="00D4146C" w14:paraId="7B9D5F8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0BCDC" w14:textId="0D550AFE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A16B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Odacı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H.,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Kınık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Ö. (2019). Evaluation of Early Adolescent Subjective Well-Being in Terms of Submissive Behavior and Self-Esteem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5FA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101</w:t>
            </w:r>
          </w:p>
          <w:p w14:paraId="0971004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4F23B55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7F0FB3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255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8BED1C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B824CA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44</w:t>
            </w:r>
          </w:p>
          <w:p w14:paraId="00C2A3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52</w:t>
            </w:r>
          </w:p>
          <w:p w14:paraId="45F6904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9CA1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</w:t>
            </w:r>
          </w:p>
          <w:p w14:paraId="559B831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Behavior Scale,</w:t>
            </w:r>
          </w:p>
          <w:p w14:paraId="49FFF66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Two-Dimensional Self-Respect Scale (Self-Liking and Self-Confidence Scale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),Satisfaction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with Life Scale and Positive and Negative Affect Schedule.</w:t>
            </w:r>
          </w:p>
        </w:tc>
      </w:tr>
      <w:tr w:rsidR="00D4146C" w14:paraId="5D4364C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46EF5" w14:textId="44738F7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18A38" w14:textId="6A5949F0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B5601B">
              <w:rPr>
                <w:color w:val="3A3A3A"/>
                <w:sz w:val="20"/>
                <w:szCs w:val="20"/>
              </w:rPr>
              <w:t>Offrede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 (</w:t>
            </w:r>
            <w:r>
              <w:rPr>
                <w:color w:val="3A3A3A"/>
                <w:sz w:val="20"/>
                <w:szCs w:val="20"/>
              </w:rPr>
              <w:t>2022</w:t>
            </w:r>
            <w:r w:rsidRPr="00B5601B">
              <w:rPr>
                <w:color w:val="3A3A3A"/>
                <w:sz w:val="20"/>
                <w:szCs w:val="20"/>
              </w:rPr>
              <w:t>) Do a Robots Eyes Change a Humans Speech?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A4AB1" w14:textId="0A16F90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1F05A1E" w14:textId="2E5CB77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CBE075D" w14:textId="35F7515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ED03853" w14:textId="6BF8027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AE743" w14:textId="1643D9A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FA6E00A" w14:textId="56F5297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</w:t>
            </w:r>
          </w:p>
          <w:p w14:paraId="0FEDAC4A" w14:textId="24829DB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2BF73F64" w14:textId="6655E17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350D818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FC271" w14:textId="68446524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A78B9">
              <w:rPr>
                <w:rFonts w:ascii="Calibri" w:eastAsia="Calibri" w:hAnsi="Calibri" w:cs="Calibri"/>
                <w:sz w:val="20"/>
                <w:szCs w:val="20"/>
              </w:rPr>
              <w:t xml:space="preserve">eye gaze behavior </w:t>
            </w:r>
          </w:p>
        </w:tc>
      </w:tr>
      <w:tr w:rsidR="00D4146C" w14:paraId="38AD526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5C2A2" w14:textId="080C110D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8BAE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Oleynik (2024)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Literacies in a Physics Context. A Discussion on Changing the Physics Classroom Using a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Literacy Framework</w:t>
            </w:r>
          </w:p>
          <w:p w14:paraId="4457525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8BD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0 </w:t>
            </w:r>
          </w:p>
          <w:p w14:paraId="3AA4403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A4190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5</w:t>
            </w:r>
          </w:p>
          <w:p w14:paraId="505F88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B5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B95F1D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26C62C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731769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6438411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5586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 theory</w:t>
            </w:r>
          </w:p>
          <w:p w14:paraId="7CBE6EB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30A96A5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Literacy Framework</w:t>
            </w:r>
          </w:p>
          <w:p w14:paraId="6E6291E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Neurodivergent</w:t>
            </w:r>
          </w:p>
          <w:p w14:paraId="5684517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Universal Design for Learning </w:t>
            </w:r>
          </w:p>
          <w:p w14:paraId="2D370AF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Culturally Relevant Pedagogy</w:t>
            </w:r>
          </w:p>
          <w:p w14:paraId="33AB93E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Asociality as a mode to produce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countersocialities</w:t>
            </w:r>
            <w:proofErr w:type="spellEnd"/>
          </w:p>
          <w:p w14:paraId="58568C7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Presuming competence</w:t>
            </w:r>
          </w:p>
          <w:p w14:paraId="0B569E6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embodied</w:t>
            </w:r>
          </w:p>
          <w:p w14:paraId="15067BC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invention</w:t>
            </w:r>
          </w:p>
          <w:p w14:paraId="34C65B6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sense-making</w:t>
            </w:r>
          </w:p>
        </w:tc>
      </w:tr>
      <w:tr w:rsidR="00D4146C" w14:paraId="6630501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664AF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13BF5" w14:textId="2E546F1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0B21">
              <w:rPr>
                <w:rFonts w:ascii="Calibri" w:eastAsia="Calibri" w:hAnsi="Calibri" w:cs="Calibri"/>
                <w:sz w:val="20"/>
                <w:szCs w:val="20"/>
              </w:rPr>
              <w:t>Opera, E.C. (</w:t>
            </w:r>
            <w:proofErr w:type="gramStart"/>
            <w:r w:rsidRPr="00050B21">
              <w:rPr>
                <w:rFonts w:ascii="Calibri" w:eastAsia="Calibri" w:hAnsi="Calibri" w:cs="Calibri"/>
                <w:sz w:val="20"/>
                <w:szCs w:val="20"/>
              </w:rPr>
              <w:t>2025 )</w:t>
            </w:r>
            <w:proofErr w:type="gramEnd"/>
            <w:r w:rsidRPr="00050B21">
              <w:rPr>
                <w:rFonts w:ascii="Calibri" w:eastAsia="Calibri" w:hAnsi="Calibri" w:cs="Calibri"/>
                <w:sz w:val="20"/>
                <w:szCs w:val="20"/>
              </w:rPr>
              <w:t xml:space="preserve"> AI Is Not Intelligent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5EA3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6188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75B2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21937CD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77BC" w14:textId="0026C93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4F3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Ostrowski, A. K., Walker, R., Das, M., Yang,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Breazea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Park, H. W., &amp; Verma, A. (2022). Ethics, Equity, &amp; Justice in Human-Robot Interaction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9152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9D2BA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0A1294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1BA0AE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1D00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2</w:t>
            </w:r>
          </w:p>
          <w:p w14:paraId="4CD79E8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268</w:t>
            </w:r>
          </w:p>
          <w:p w14:paraId="06E8772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57</w:t>
            </w:r>
          </w:p>
          <w:p w14:paraId="1F31020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362739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533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Societal Problems &amp; Justice in HRI</w:t>
            </w:r>
          </w:p>
          <w:p w14:paraId="74FEAA4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Ethics, Equity, &amp; Justice in Human-Robot Interaction</w:t>
            </w:r>
          </w:p>
          <w:p w14:paraId="68D6D68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</w:t>
            </w:r>
          </w:p>
          <w:p w14:paraId="14F010F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intersectional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femi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  <w:p w14:paraId="58C7C87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framework for design theory and practice</w:t>
            </w:r>
          </w:p>
          <w:p w14:paraId="03627D4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Metaethics:</w:t>
            </w:r>
          </w:p>
          <w:p w14:paraId="746D1D4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 framework</w:t>
            </w:r>
          </w:p>
          <w:p w14:paraId="1908283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Equitable Design framework.</w:t>
            </w:r>
          </w:p>
          <w:p w14:paraId="68FCC66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Costanza-Chock’s</w:t>
            </w:r>
          </w:p>
          <w:p w14:paraId="4455907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 questions for an HRI context.</w:t>
            </w:r>
          </w:p>
        </w:tc>
      </w:tr>
      <w:tr w:rsidR="00D4146C" w14:paraId="632519F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03E9C" w14:textId="4A5673D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EB977" w14:textId="23CCE66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B5601B">
              <w:rPr>
                <w:color w:val="3A3A3A"/>
                <w:sz w:val="20"/>
                <w:szCs w:val="20"/>
              </w:rPr>
              <w:t>Otal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, H. T., Stern, E., &amp; Canbaz, M. A. (2024, June). </w:t>
            </w:r>
            <w:proofErr w:type="spellStart"/>
            <w:r w:rsidRPr="00B5601B">
              <w:rPr>
                <w:color w:val="3A3A3A"/>
                <w:sz w:val="20"/>
                <w:szCs w:val="20"/>
              </w:rPr>
              <w:t>Llm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-assisted crisis management: Building advanced </w:t>
            </w:r>
            <w:proofErr w:type="spellStart"/>
            <w:r w:rsidRPr="00B5601B">
              <w:rPr>
                <w:color w:val="3A3A3A"/>
                <w:sz w:val="20"/>
                <w:szCs w:val="20"/>
              </w:rPr>
              <w:t>llm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 platforms for effective emergency response and public collaboration.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9E532" w14:textId="6155A5A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5DA8077" w14:textId="2DC1156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A7F0BC6" w14:textId="635E84B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26DFF6C" w14:textId="3C16C6E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1F993" w14:textId="3CAB751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E08765" w14:textId="217C67E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5B7056F" w14:textId="03B7D3E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795841B2" w14:textId="05F6C1F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70EC890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777A" w14:textId="77777777" w:rsidR="00D4146C" w:rsidRPr="00B6117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117C">
              <w:rPr>
                <w:rFonts w:ascii="Calibri" w:eastAsia="Calibri" w:hAnsi="Calibri" w:cs="Calibri"/>
                <w:sz w:val="20"/>
                <w:szCs w:val="20"/>
              </w:rPr>
              <w:t>Large Language Model,</w:t>
            </w:r>
          </w:p>
          <w:p w14:paraId="3D50E319" w14:textId="6BE7E1C3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117C">
              <w:rPr>
                <w:rFonts w:ascii="Calibri" w:eastAsia="Calibri" w:hAnsi="Calibri" w:cs="Calibri"/>
                <w:sz w:val="20"/>
                <w:szCs w:val="20"/>
              </w:rPr>
              <w:t>LLAMA2.</w:t>
            </w:r>
          </w:p>
        </w:tc>
      </w:tr>
      <w:tr w:rsidR="00D4146C" w14:paraId="5C289C5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47FB" w14:textId="24617F7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3608" w14:textId="4A347E44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294E4B">
              <w:rPr>
                <w:color w:val="3A3A3A"/>
                <w:sz w:val="20"/>
                <w:szCs w:val="20"/>
              </w:rPr>
              <w:t>Oware</w:t>
            </w:r>
            <w:proofErr w:type="spellEnd"/>
            <w:r w:rsidRPr="00294E4B">
              <w:rPr>
                <w:color w:val="3A3A3A"/>
                <w:sz w:val="20"/>
                <w:szCs w:val="20"/>
              </w:rPr>
              <w:t xml:space="preserve">, M. (2018). Bad </w:t>
            </w:r>
            <w:proofErr w:type="gramStart"/>
            <w:r w:rsidRPr="00294E4B">
              <w:rPr>
                <w:color w:val="3A3A3A"/>
                <w:sz w:val="20"/>
                <w:szCs w:val="20"/>
              </w:rPr>
              <w:t>Bitches?.</w:t>
            </w:r>
            <w:proofErr w:type="gramEnd"/>
            <w:r w:rsidRPr="00294E4B">
              <w:rPr>
                <w:color w:val="3A3A3A"/>
                <w:sz w:val="20"/>
                <w:szCs w:val="20"/>
              </w:rPr>
              <w:t xml:space="preserve"> In I Got Something to Say: Gender, Race, and Social Consciousness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4C68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</w:t>
            </w:r>
          </w:p>
          <w:p w14:paraId="3111A3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10</w:t>
            </w:r>
          </w:p>
          <w:p w14:paraId="0CAA154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FF048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EAB8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115</w:t>
            </w:r>
          </w:p>
          <w:p w14:paraId="5FE7421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E05E3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4B8ABA8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2423558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5705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black feminists anchoring a feminist praxis or theory </w:t>
            </w:r>
          </w:p>
          <w:p w14:paraId="52029D7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cultural movement</w:t>
            </w:r>
          </w:p>
          <w:p w14:paraId="495F56A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Misogyny</w:t>
            </w:r>
          </w:p>
          <w:p w14:paraId="698C845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Black feminist theory</w:t>
            </w:r>
          </w:p>
          <w:p w14:paraId="4EBDA32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lastRenderedPageBreak/>
              <w:t>hip hop feminism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as a framework</w:t>
            </w:r>
          </w:p>
        </w:tc>
      </w:tr>
      <w:tr w:rsidR="00D4146C" w14:paraId="4E76D5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96B5B" w14:textId="6226F49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105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850D0" w14:textId="526DFEE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7806">
              <w:rPr>
                <w:color w:val="3A3A3A"/>
                <w:sz w:val="20"/>
                <w:szCs w:val="20"/>
              </w:rPr>
              <w:t>Park, S., &amp; Whang, M. (2022). Empathy in human–robot interaction: Designing for social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0020F" w14:textId="406996C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92BF7A2" w14:textId="2DCB08E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6C7B0D5" w14:textId="61210B8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5FB0EB5D" w14:textId="4BC4788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C1E62" w14:textId="3691549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C169A26" w14:textId="2F61C00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411</w:t>
            </w:r>
          </w:p>
          <w:p w14:paraId="6A248A14" w14:textId="48BEF0E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167</w:t>
            </w:r>
          </w:p>
          <w:p w14:paraId="16D21F26" w14:textId="06F67BB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21424AA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7017" w14:textId="57644D3A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E45870">
              <w:rPr>
                <w:rFonts w:ascii="Calibri" w:eastAsia="Calibri" w:hAnsi="Calibri" w:cs="Calibri"/>
                <w:sz w:val="20"/>
                <w:szCs w:val="20"/>
              </w:rPr>
              <w:t>human–robot interaction; social robot; virtual human; empathy; affect; emotion</w:t>
            </w:r>
          </w:p>
        </w:tc>
      </w:tr>
      <w:tr w:rsidR="00D4146C" w14:paraId="18D978D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882D" w14:textId="0F2737E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03A2" w14:textId="601AC0B1" w:rsidR="00D4146C" w:rsidRPr="00727806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 w:rsidRPr="00B8288F">
              <w:rPr>
                <w:color w:val="3A3A3A"/>
                <w:sz w:val="20"/>
                <w:szCs w:val="20"/>
              </w:rPr>
              <w:t>Piao, J., Lu, Z., Gao, C., &amp; Li, Y. (2025, April). Social Bots</w:t>
            </w:r>
            <w:r>
              <w:rPr>
                <w:color w:val="3A3A3A"/>
                <w:sz w:val="20"/>
                <w:szCs w:val="20"/>
              </w:rPr>
              <w:t xml:space="preserve"> </w:t>
            </w:r>
            <w:r w:rsidRPr="00B8288F">
              <w:rPr>
                <w:color w:val="3A3A3A"/>
                <w:sz w:val="20"/>
                <w:szCs w:val="20"/>
              </w:rPr>
              <w:t>Meet Large Language Model: Political Bias and Social Learning Inspired Mitigation Strategies.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8F2F" w14:textId="0D3A39B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58ABDB1" w14:textId="0DC5D1C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9BEAF2" w14:textId="790D185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BE73D29" w14:textId="066B3D5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A9C34" w14:textId="62AA092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5E74796" w14:textId="49F17D7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4B23763" w14:textId="57A7C75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165</w:t>
            </w:r>
          </w:p>
          <w:p w14:paraId="64038809" w14:textId="06790C0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0122298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30C0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64C87">
              <w:rPr>
                <w:rFonts w:ascii="Calibri" w:eastAsia="Calibri" w:hAnsi="Calibri" w:cs="Calibri"/>
                <w:sz w:val="20"/>
                <w:szCs w:val="20"/>
              </w:rPr>
              <w:t>Large Language Model</w:t>
            </w:r>
          </w:p>
          <w:p w14:paraId="16A025DE" w14:textId="1551154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8288F">
              <w:rPr>
                <w:color w:val="3A3A3A"/>
                <w:sz w:val="20"/>
                <w:szCs w:val="20"/>
              </w:rPr>
              <w:t>Political Bias</w:t>
            </w:r>
          </w:p>
        </w:tc>
      </w:tr>
      <w:tr w:rsidR="00D4146C" w14:paraId="757AFD5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327B4" w14:textId="5FE07C9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6D34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Pochwatko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G., Giger, J. C., Różańska-Walczuk,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Świdrak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Kukiełka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Możaryn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Piçarra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N. (2015). Polish version of the negative attitude toward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robots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scale (NARS-PL)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4D93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7FDB4D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B0FC69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7418B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EE43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CD6B38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169</w:t>
            </w:r>
          </w:p>
          <w:p w14:paraId="63B1304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1F9715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021BD3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D598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robots, acceptance of robots, anthropo-</w:t>
            </w:r>
          </w:p>
          <w:p w14:paraId="63E0001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morphism, human uniqueness, human-robot interaction</w:t>
            </w:r>
          </w:p>
          <w:p w14:paraId="2370226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Anthropomorphism scale.</w:t>
            </w:r>
          </w:p>
          <w:p w14:paraId="1FE3BA8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Belief in Human Nature Uniqueness,</w:t>
            </w:r>
          </w:p>
          <w:p w14:paraId="7E77BE5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Negative Attitudes Towards Robots</w:t>
            </w:r>
          </w:p>
          <w:p w14:paraId="52CDB54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Scale (NARS)</w:t>
            </w:r>
          </w:p>
          <w:p w14:paraId="38B0E62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Three-Factor Theory of Anthropomorphism</w:t>
            </w:r>
          </w:p>
        </w:tc>
      </w:tr>
      <w:tr w:rsidR="00D4146C" w14:paraId="2FF748F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63798" w14:textId="7584D948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F8A3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Pochwatko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Możaryn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J., Różańska-Walczuk, M., &amp; Giger, J.-C. (2024). Social Representation of Robots and Its Impact on Trust and Willingness to Cooperate.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69BE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617B5A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6A16F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A44861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3F2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CB5D0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169</w:t>
            </w:r>
          </w:p>
          <w:p w14:paraId="161DD7F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11F1ED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094356D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7CA8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 · Humanoid robots · Social robots · Human Robot Interaction</w:t>
            </w:r>
          </w:p>
          <w:p w14:paraId="63D1750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Nomura’s scale</w:t>
            </w:r>
          </w:p>
          <w:p w14:paraId="7582B10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NARS4-PL</w:t>
            </w:r>
          </w:p>
          <w:p w14:paraId="31CD670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Robot Attitude Scale (RAS)</w:t>
            </w:r>
          </w:p>
        </w:tc>
      </w:tr>
      <w:tr w:rsidR="00D4146C" w14:paraId="305AB7A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642FB" w14:textId="1A8A120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4739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​​Radloff, L. S. (1977). The CES-D Scale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Self-Report Depression Scale for Research in the General Population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2807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C46C8D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294C7B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0BD791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B2C2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7639312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206BD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75D6889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8</w:t>
            </w:r>
          </w:p>
          <w:p w14:paraId="42433FD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4979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 Center for Epidemiologic Studies Depres-</w:t>
            </w:r>
          </w:p>
          <w:p w14:paraId="4A681AB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Scale (CES-D Scale)</w:t>
            </w:r>
          </w:p>
          <w:p w14:paraId="16D6251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Psychometric theory.</w:t>
            </w:r>
          </w:p>
        </w:tc>
      </w:tr>
      <w:tr w:rsidR="00D4146C" w14:paraId="3A68E2C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6880" w14:textId="758C927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6CB9F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Ratajczyk, D. J. (2024, May). Dominant or Submissive? Exploring Social Perceptions Across the Human-Robot Spectrum.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E53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37</w:t>
            </w:r>
          </w:p>
          <w:p w14:paraId="32534D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72</w:t>
            </w:r>
          </w:p>
          <w:p w14:paraId="40C088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542667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2427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79BC70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99</w:t>
            </w:r>
          </w:p>
          <w:p w14:paraId="7E2E8F6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31</w:t>
            </w:r>
          </w:p>
          <w:p w14:paraId="5B3FA5E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33CB653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6C2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Belief in Human Nature Uniqueness scale likability, and threat scales.</w:t>
            </w:r>
          </w:p>
          <w:p w14:paraId="349F31F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Humanlike robots, Dominance perception, Uncanny Valley Hypothesis, Social perceptions, Human-robot interaction</w:t>
            </w:r>
          </w:p>
          <w:p w14:paraId="5A4B990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• Human-centered computing → Human computer interaction</w:t>
            </w:r>
          </w:p>
          <w:p w14:paraId="2139ACE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(HCI); Empirical studies in HCI; Human computer interaction (HCI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);</w:t>
            </w:r>
            <w:proofErr w:type="gramEnd"/>
          </w:p>
          <w:p w14:paraId="3CAA14B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HCI theory, concepts and models; • Applied computing → Law,</w:t>
            </w:r>
          </w:p>
          <w:p w14:paraId="63E8CC2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and behavioral sciences; Psychology.</w:t>
            </w:r>
          </w:p>
          <w:p w14:paraId="74ECC5B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uncanny character influences threat perception.</w:t>
            </w:r>
          </w:p>
        </w:tc>
      </w:tr>
      <w:tr w:rsidR="00D4146C" w14:paraId="2190FE6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D551E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7268E" w14:textId="2CDD27F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050B21">
              <w:rPr>
                <w:rFonts w:ascii="Calibri" w:eastAsia="Calibri" w:hAnsi="Calibri" w:cs="Calibri"/>
                <w:sz w:val="20"/>
                <w:szCs w:val="20"/>
              </w:rPr>
              <w:t>Recchiuto</w:t>
            </w:r>
            <w:proofErr w:type="spellEnd"/>
            <w:r w:rsidRPr="00050B21">
              <w:rPr>
                <w:rFonts w:ascii="Calibri" w:eastAsia="Calibri" w:hAnsi="Calibri" w:cs="Calibri"/>
                <w:sz w:val="20"/>
                <w:szCs w:val="20"/>
              </w:rPr>
              <w:t xml:space="preserve">, C., &amp; </w:t>
            </w:r>
            <w:proofErr w:type="spellStart"/>
            <w:r w:rsidRPr="00050B21">
              <w:rPr>
                <w:rFonts w:ascii="Calibri" w:eastAsia="Calibri" w:hAnsi="Calibri" w:cs="Calibri"/>
                <w:sz w:val="20"/>
                <w:szCs w:val="20"/>
              </w:rPr>
              <w:t>Sgorbissa</w:t>
            </w:r>
            <w:proofErr w:type="spellEnd"/>
            <w:r w:rsidRPr="00050B21">
              <w:rPr>
                <w:rFonts w:ascii="Calibri" w:eastAsia="Calibri" w:hAnsi="Calibri" w:cs="Calibri"/>
                <w:sz w:val="20"/>
                <w:szCs w:val="20"/>
              </w:rPr>
              <w:t xml:space="preserve">, A. (2022). Diversity-aware social robots meet people: beyond context-aware embodied ai. </w:t>
            </w:r>
            <w:proofErr w:type="spellStart"/>
            <w:r w:rsidRPr="00050B21">
              <w:rPr>
                <w:rFonts w:ascii="Calibri" w:eastAsia="Calibri" w:hAnsi="Calibri" w:cs="Calibri"/>
                <w:sz w:val="20"/>
                <w:szCs w:val="20"/>
              </w:rPr>
              <w:t>arXiv</w:t>
            </w:r>
            <w:proofErr w:type="spellEnd"/>
            <w:r w:rsidRPr="00050B21">
              <w:rPr>
                <w:rFonts w:ascii="Calibri" w:eastAsia="Calibri" w:hAnsi="Calibri" w:cs="Calibri"/>
                <w:sz w:val="20"/>
                <w:szCs w:val="20"/>
              </w:rPr>
              <w:t xml:space="preserve"> preprint arXiv:2207.05372.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E7B0D" w14:textId="3218944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F3006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9238B38" w14:textId="73FCDDE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F3006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3A0D9F5" w14:textId="46D9D00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F3006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CD65416" w14:textId="2D0F09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F30068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74EEFA7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49FCA" w14:textId="67740BD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A90DF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052F361" w14:textId="489E0BF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A90DF9">
              <w:rPr>
                <w:rFonts w:ascii="Calibri" w:eastAsia="Calibri" w:hAnsi="Calibri" w:cs="Calibri"/>
                <w:sz w:val="20"/>
                <w:szCs w:val="20"/>
              </w:rPr>
              <w:t>68</w:t>
            </w:r>
          </w:p>
          <w:p w14:paraId="694FB8C3" w14:textId="44DFFA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28483D"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  <w:p w14:paraId="0F0A8743" w14:textId="5FAC9FC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28483D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3D076" w14:textId="008FB0C7" w:rsidR="00D4146C" w:rsidRDefault="006854E9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854E9">
              <w:rPr>
                <w:rFonts w:ascii="Calibri" w:eastAsia="Calibri" w:hAnsi="Calibri" w:cs="Calibri"/>
                <w:sz w:val="20"/>
                <w:szCs w:val="20"/>
              </w:rPr>
              <w:t xml:space="preserve">Diversity-aware social </w:t>
            </w:r>
            <w:proofErr w:type="gramStart"/>
            <w:r w:rsidRPr="006854E9">
              <w:rPr>
                <w:rFonts w:ascii="Calibri" w:eastAsia="Calibri" w:hAnsi="Calibri" w:cs="Calibri"/>
                <w:sz w:val="20"/>
                <w:szCs w:val="20"/>
              </w:rPr>
              <w:t>robots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050B21">
              <w:rPr>
                <w:rFonts w:ascii="Calibri" w:eastAsia="Calibri" w:hAnsi="Calibri" w:cs="Calibri"/>
                <w:sz w:val="20"/>
                <w:szCs w:val="20"/>
              </w:rPr>
              <w:t>context-aware embodied ai</w:t>
            </w:r>
          </w:p>
        </w:tc>
      </w:tr>
      <w:tr w:rsidR="00D4146C" w14:paraId="726D4AB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DCA7" w14:textId="7985928E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0EB0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Reidy, D. E., Smith-Darden, J. P., Vivolo-Kantor, A. M., Malone, C. A.,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Kernsmith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P. D. (2018). Masculine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discrepancy stress and psychosocial maladjustment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4544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0</w:t>
            </w:r>
          </w:p>
          <w:p w14:paraId="2A31727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6004CA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89FA0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920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4</w:t>
            </w:r>
          </w:p>
          <w:p w14:paraId="6C681FC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198FDC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63</w:t>
            </w:r>
          </w:p>
          <w:p w14:paraId="154C69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3</w:t>
            </w:r>
          </w:p>
          <w:p w14:paraId="2F8A559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25D6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Gender role discrepancy (GRD),</w:t>
            </w:r>
          </w:p>
          <w:p w14:paraId="1AC6AA5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Masculine discrepancy stress and psychosocial maladjustment</w:t>
            </w:r>
          </w:p>
          <w:p w14:paraId="5282791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Stress;substance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use;violence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;mental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health;risky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sexual behavior</w:t>
            </w:r>
          </w:p>
        </w:tc>
      </w:tr>
      <w:tr w:rsidR="00D4146C" w14:paraId="43C592E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2281" w14:textId="09869D9E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93A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​​Renger, D. (2018). Believing in one’s equal rights: Self-respect as a predictor of assertiveness.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5E02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AD62A3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51F44B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B9C298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DBF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99138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32C8EF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78</w:t>
            </w:r>
          </w:p>
          <w:p w14:paraId="2F74AC1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67</w:t>
            </w:r>
          </w:p>
          <w:p w14:paraId="29FB91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BFB9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income, education, self-respect, self-love, self-competence, equal rights Socioeconomic Status and</w:t>
            </w:r>
          </w:p>
          <w:p w14:paraId="538E91B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Self-Regard Appraisal</w:t>
            </w:r>
          </w:p>
          <w:p w14:paraId="1F77E6A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self-respect: Scale validation and construct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implications.social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recognition theory</w:t>
            </w:r>
          </w:p>
          <w:p w14:paraId="55D7723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Honneth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1995).</w:t>
            </w:r>
          </w:p>
          <w:p w14:paraId="4545D65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justice, John Rawls social bases of self-</w:t>
            </w:r>
          </w:p>
          <w:p w14:paraId="233C951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respect primary good (Rawls, 1971)</w:t>
            </w:r>
          </w:p>
          <w:p w14:paraId="6630196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I in we: Studies in the theory of recognition.</w:t>
            </w:r>
          </w:p>
          <w:p w14:paraId="5E4C396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Honneth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2012).</w:t>
            </w:r>
          </w:p>
          <w:p w14:paraId="2D43C15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cross-lagged panel model (CLPM,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Joreskog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 ̈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1970, applied the</w:t>
            </w:r>
          </w:p>
          <w:p w14:paraId="1B5E2AE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full information maximum likelihood (FIML) approach,</w:t>
            </w:r>
          </w:p>
          <w:p w14:paraId="06A003F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missing at random (MAR) assumption (Enders,2010).</w:t>
            </w:r>
          </w:p>
        </w:tc>
      </w:tr>
      <w:tr w:rsidR="00D4146C" w14:paraId="70BDC3D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12573" w14:textId="75E1077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6607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Reutlinger et al. (2025). Composing sensory neurodiverse- pedagogies-using-score-analysis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00EE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3585AA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1F9AB55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32</w:t>
            </w:r>
          </w:p>
          <w:p w14:paraId="0D2BFAC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3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FE61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0D6B566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9DF6B7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3B2B76B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25</w:t>
            </w:r>
          </w:p>
          <w:p w14:paraId="0D7668A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9B98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neurodiversity, research practitioner partnerships, score analysis, computational thinking, critical incidents</w:t>
            </w:r>
          </w:p>
          <w:p w14:paraId="2E6ED78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theory,</w:t>
            </w:r>
          </w:p>
          <w:p w14:paraId="6D4FBA1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applies queer theory to NDS,</w:t>
            </w:r>
          </w:p>
          <w:p w14:paraId="26A4342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applied CDS, feminist queer</w:t>
            </w:r>
          </w:p>
          <w:p w14:paraId="047227A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theory, and posthumanism to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autoethnography—</w:t>
            </w:r>
          </w:p>
          <w:p w14:paraId="2A68A0F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mind</w:t>
            </w:r>
          </w:p>
          <w:p w14:paraId="0AF4E9E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Design-based research (DBR)</w:t>
            </w:r>
          </w:p>
        </w:tc>
      </w:tr>
      <w:tr w:rsidR="00D4146C" w14:paraId="35890FD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E09A9" w14:textId="5A6CB41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55F0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Rizvi,  (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2024, May). Are Robots Ready to Deliver Autism Inclusion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C5A9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4DBA5F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97B22D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264</w:t>
            </w:r>
          </w:p>
          <w:p w14:paraId="03F5573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FDE9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</w:t>
            </w:r>
          </w:p>
          <w:p w14:paraId="3FAAA86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217</w:t>
            </w:r>
          </w:p>
          <w:p w14:paraId="110C8DE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85</w:t>
            </w:r>
          </w:p>
          <w:p w14:paraId="29ACC01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635319A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B5AC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human-computer interaction, robotics, autism</w:t>
            </w:r>
          </w:p>
          <w:p w14:paraId="7CA678F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• Human-centered computing → Accessibility theory, concepts and paradigms.</w:t>
            </w:r>
          </w:p>
          <w:p w14:paraId="197B21B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quintessential</w:t>
            </w:r>
            <w:proofErr w:type="gramEnd"/>
          </w:p>
          <w:p w14:paraId="23C9A46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 trait” of Theory of Mind [8, 53]. medical model view of autism</w:t>
            </w:r>
          </w:p>
          <w:p w14:paraId="09B5CAD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Critical Analysis of Disability Research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iComputer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Science.</w:t>
            </w:r>
          </w:p>
          <w:p w14:paraId="1E34048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cross-neurological theory of mind</w:t>
            </w:r>
          </w:p>
          <w:p w14:paraId="4C9FA2F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miscommunications accommodations acceptance neurodiversity.</w:t>
            </w:r>
          </w:p>
          <w:p w14:paraId="233C90D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double empathy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problemextreme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male brain theory</w:t>
            </w:r>
          </w:p>
          <w:p w14:paraId="658E36A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Essentialism context of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Autism,"inherent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innate and unchanging" [101].</w:t>
            </w:r>
          </w:p>
          <w:p w14:paraId="1BD4036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Intersectionality</w:t>
            </w:r>
          </w:p>
          <w:p w14:paraId="2F946D7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social identities intersect to create</w:t>
            </w:r>
          </w:p>
          <w:p w14:paraId="6C38A4F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unique experiences for marginalized populations [28].</w:t>
            </w:r>
          </w:p>
          <w:p w14:paraId="541E0BD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Autism-Inclusion Tips to Avoid Essentialism</w:t>
            </w:r>
          </w:p>
          <w:p w14:paraId="1FB9556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Power Imbalance</w:t>
            </w:r>
          </w:p>
          <w:p w14:paraId="240F2F6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Neuronormativity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</w:p>
          <w:p w14:paraId="759994F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Ignoring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Neurodversity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14:paraId="1FF3F9A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Critical Autism Studies (CAS)</w:t>
            </w:r>
          </w:p>
          <w:p w14:paraId="6DBD718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positionality statements</w:t>
            </w:r>
          </w:p>
          <w:p w14:paraId="17B93D8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Ethical Questions for HRI for Autism</w:t>
            </w:r>
          </w:p>
          <w:p w14:paraId="387A5D0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Researchers</w:t>
            </w:r>
          </w:p>
          <w:p w14:paraId="4950A2F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Autistic Autism Researchers</w:t>
            </w:r>
          </w:p>
        </w:tc>
      </w:tr>
      <w:tr w:rsidR="00D4146C" w14:paraId="03CAA71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5CCFE" w14:textId="683D652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61926" w14:textId="620B815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Ruiz Moreno, A., Roldán Bravo, M. I., García-Guiu, C., Lozano, L. M., </w:t>
            </w: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Extremera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 xml:space="preserve"> Pacheco, N., Navarro-Carrillo, G., &amp; Valor-Segura, I. (2021). Effects of emerging leadership.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773D0" w14:textId="6B4323C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662AEBA" w14:textId="773183A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2D6104D" w14:textId="09C113F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DF775C" w14:textId="4195AA7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4A164" w14:textId="12DF07C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ED0598A" w14:textId="2DD9AD6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A07BF4D" w14:textId="26870C1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5642C157" w14:textId="788405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38F2D2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D684" w14:textId="77777777" w:rsidR="00D4146C" w:rsidRPr="00346569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46569">
              <w:rPr>
                <w:rFonts w:ascii="Calibri" w:eastAsia="Calibri" w:hAnsi="Calibri" w:cs="Calibri"/>
                <w:sz w:val="20"/>
                <w:szCs w:val="20"/>
              </w:rPr>
              <w:t>Servant leadership, Paradoxical leadership, Authentic leadership, Engagement, Proactive</w:t>
            </w:r>
          </w:p>
          <w:p w14:paraId="569095AB" w14:textId="5670451E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46569">
              <w:rPr>
                <w:rFonts w:ascii="Calibri" w:eastAsia="Calibri" w:hAnsi="Calibri" w:cs="Calibri"/>
                <w:sz w:val="20"/>
                <w:szCs w:val="20"/>
              </w:rPr>
              <w:t>personality</w:t>
            </w:r>
          </w:p>
        </w:tc>
      </w:tr>
      <w:tr w:rsidR="00D4146C" w14:paraId="0239E78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02703" w14:textId="7777777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59B60" w14:textId="297EDBB1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AA04CD">
              <w:rPr>
                <w:rFonts w:ascii="Calibri" w:eastAsia="Calibri" w:hAnsi="Calibri" w:cs="Calibri"/>
                <w:sz w:val="20"/>
                <w:szCs w:val="20"/>
              </w:rPr>
              <w:t>Shin, D. (2025). Engineering equity: designing diversity-aware AI to reflect humanity. AI &amp; SOCIETY, 1-10.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8BA62" w14:textId="3DECC4A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  <w:r w:rsidR="00497A7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CC2E438" w14:textId="3F41EED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497A7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6BBA0F09" w14:textId="1CB9C0B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4F5333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5BDFBA90" w14:textId="1D23EAD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4F5333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36659F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50E8A" w14:textId="3B155F1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497A7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A0B9103" w14:textId="438AB38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  <w:r w:rsidR="00497A7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8C6E181" w14:textId="1D0E2AB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497A79"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  <w:p w14:paraId="58961306" w14:textId="05F57F0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  <w:r w:rsidR="004F5333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8D6C3" w14:textId="77777777" w:rsidR="00B154C7" w:rsidRPr="00B154C7" w:rsidRDefault="00B154C7" w:rsidP="00B154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B154C7">
              <w:rPr>
                <w:rFonts w:ascii="Calibri" w:eastAsia="Calibri" w:hAnsi="Calibri" w:cs="Calibri"/>
                <w:sz w:val="20"/>
                <w:szCs w:val="20"/>
              </w:rPr>
              <w:t xml:space="preserve">Moral-aware AI · Diversity-aware news recommender system · Diversity in news </w:t>
            </w:r>
            <w:r w:rsidRPr="00B154C7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recommendation · Faire-aware</w:t>
            </w:r>
          </w:p>
          <w:p w14:paraId="1064B329" w14:textId="36D3B1E2" w:rsidR="00D4146C" w:rsidRDefault="00B154C7" w:rsidP="00B154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B154C7">
              <w:rPr>
                <w:rFonts w:ascii="Calibri" w:eastAsia="Calibri" w:hAnsi="Calibri" w:cs="Calibri"/>
                <w:sz w:val="20"/>
                <w:szCs w:val="20"/>
              </w:rPr>
              <w:t>AI</w:t>
            </w:r>
          </w:p>
        </w:tc>
      </w:tr>
      <w:tr w:rsidR="00D4146C" w14:paraId="7719D67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1555D" w14:textId="212CAA99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4BBB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Stets, J. E., &amp; Burke, P. J. (2000). Identity Theory and Social Identity Theory.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1F05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22CF3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188FEF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FA9CB7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F01C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F24D51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30F8F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218</w:t>
            </w:r>
          </w:p>
          <w:p w14:paraId="56F09CD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7BD2B1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BC1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Identity Theory</w:t>
            </w:r>
          </w:p>
          <w:p w14:paraId="057DA03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self-verification,</w:t>
            </w:r>
          </w:p>
          <w:p w14:paraId="3F76F3E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roletaking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rolemaking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and</w:t>
            </w:r>
          </w:p>
          <w:p w14:paraId="5177D40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group formation as the person acts to portray the identity (Burke and Cast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1997;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Burke and</w:t>
            </w:r>
          </w:p>
          <w:p w14:paraId="7D0E456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Stets 1999; Turner 1962).</w:t>
            </w:r>
          </w:p>
          <w:p w14:paraId="278A062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51A7F0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Social Identity Theory a general theory of the self</w:t>
            </w:r>
          </w:p>
          <w:p w14:paraId="1488E5C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Depersonalization</w:t>
            </w:r>
          </w:p>
          <w:p w14:paraId="62E2A9E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stereotyping, group cohesiveness, ethnocentrism,</w:t>
            </w:r>
          </w:p>
          <w:p w14:paraId="2C9DC54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cooperation and altruism, emotional contagion, and collective action (Turner et al. 1987).</w:t>
            </w:r>
          </w:p>
          <w:p w14:paraId="3BA55ED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2349DE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that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membership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</w:t>
            </w:r>
          </w:p>
          <w:p w14:paraId="479B409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any social group or role includes two important aspects:</w:t>
            </w:r>
          </w:p>
          <w:p w14:paraId="2A09191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Underlying perceptual control theory (Powers 1973), affect control theory (Heise 1979), self-verification theory (Swann 1983), and self-discrepancy theory (Higgins 1989) the internal</w:t>
            </w:r>
          </w:p>
          <w:p w14:paraId="3A13C74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dynamics of identity processes and have</w:t>
            </w:r>
          </w:p>
          <w:p w14:paraId="23D1567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included motivational elements of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self-consistency and self-regulation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(Burke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1991;</w:t>
            </w:r>
            <w:proofErr w:type="gramEnd"/>
          </w:p>
          <w:p w14:paraId="30EF2BB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Burke and Stets 1999; Stets 1997)</w:t>
            </w:r>
          </w:p>
          <w:p w14:paraId="626CB11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(the self-efficacy motive) (Cast, Stets, and Burke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1999;</w:t>
            </w:r>
            <w:proofErr w:type="gramEnd"/>
          </w:p>
          <w:p w14:paraId="7ED2C69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Stets 1997).</w:t>
            </w:r>
          </w:p>
        </w:tc>
      </w:tr>
      <w:tr w:rsidR="00D4146C" w14:paraId="114D997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568E0" w14:textId="4459D62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5248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Tafarodi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R. W., &amp; Swann, W. B. (2001). Two-dimensional self-esteem Theory and measurement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73001" w14:textId="42719A4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11294B7E" w14:textId="7616326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7841CBEE" w14:textId="4C981CC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0F395B48" w14:textId="029551F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F8956" w14:textId="1B3942A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1FF47A37" w14:textId="59F9992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01015EE2" w14:textId="57D8A86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B231B0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2CA1C1D8" w14:textId="5A16CC5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  <w:r w:rsidR="004A783B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549648B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AA9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Self-esteem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self competence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self liking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discriminant validity</w:t>
            </w:r>
          </w:p>
        </w:tc>
      </w:tr>
      <w:tr w:rsidR="00D4146C" w14:paraId="2989AA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EA3A" w14:textId="67B84CAE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AB34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Tajfel, H. (1982). Social psychology of intergroup relations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C561A" w14:textId="403E8B9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0DFFCD7" w14:textId="1497E60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BF36BF8" w14:textId="225F5E4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481D4D9" w14:textId="3FAF855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F604F" w14:textId="4B9ADDA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5AEA63A" w14:textId="50F3E6F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82BFA54" w14:textId="37F1870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5A2F3AB6" w14:textId="6F7894E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60EC3BE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3A479" w14:textId="5F533146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Intergroup relations</w:t>
            </w:r>
          </w:p>
        </w:tc>
      </w:tr>
      <w:tr w:rsidR="00D4146C" w14:paraId="6D06B01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0A6D" w14:textId="572E7FE5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8DE2D" w14:textId="642B849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Teixeira, J., Pais, L., dos Santos, N. R., &amp; de Sousa, B. (2024). Empowering Leadership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A6D47" w14:textId="2228A79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24EEC4D" w14:textId="0CB1BA4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8CBFF97" w14:textId="2316F92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E03174" w14:textId="43608F4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03A33" w14:textId="3620CAF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945A37A" w14:textId="36E9686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1F9D36D8" w14:textId="49394BE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6D4DC6CC" w14:textId="27D16CF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3CD5DF1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FE118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empowering leadership; armed forces; military culture; military organization; VUCA/BANI</w:t>
            </w:r>
          </w:p>
          <w:p w14:paraId="73DC7F25" w14:textId="7F7B4B0E" w:rsidR="00D4146C" w:rsidRPr="00F25DE9" w:rsidRDefault="00D4146C" w:rsidP="00D4146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environment; mission command</w:t>
            </w:r>
          </w:p>
        </w:tc>
      </w:tr>
      <w:tr w:rsidR="00D4146C" w14:paraId="0F4A32C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35EAB" w14:textId="0CE4C01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3C5BA" w14:textId="6F86B82F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Tharp, J. A., Johnson, S. L., &amp; Dev, A. (2021). Transdiagnostic approach to the dominance behavioral system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FD29B" w14:textId="23C7924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  <w:r w:rsidR="008762A9">
              <w:rPr>
                <w:rFonts w:ascii="Calibri" w:eastAsia="Calibri" w:hAnsi="Calibri" w:cs="Calibri"/>
                <w:sz w:val="20"/>
                <w:szCs w:val="20"/>
              </w:rPr>
              <w:t xml:space="preserve"> 6</w:t>
            </w:r>
          </w:p>
          <w:p w14:paraId="104F4713" w14:textId="3A4443B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  <w:r w:rsidR="008762A9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  <w:p w14:paraId="4C66514F" w14:textId="11390F60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  <w:r w:rsidR="00416AD7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57F530EF" w14:textId="550FA12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  <w:r w:rsidR="00416AD7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943E5" w14:textId="12AF630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  <w:r w:rsidR="008762A9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  <w:p w14:paraId="4E3E5812" w14:textId="123B942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  <w:r w:rsidR="008762A9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48C58700" w14:textId="7435CEB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  <w:r w:rsidR="008762A9">
              <w:rPr>
                <w:rFonts w:ascii="Calibri" w:eastAsia="Calibri" w:hAnsi="Calibri" w:cs="Calibri"/>
                <w:sz w:val="20"/>
                <w:szCs w:val="20"/>
              </w:rPr>
              <w:t>106</w:t>
            </w:r>
          </w:p>
          <w:p w14:paraId="5CD8EA62" w14:textId="149E7EA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  <w:r w:rsidR="00117262">
              <w:rPr>
                <w:rFonts w:ascii="Calibri" w:eastAsia="Calibri" w:hAnsi="Calibri" w:cs="Calibri"/>
                <w:sz w:val="20"/>
                <w:szCs w:val="20"/>
              </w:rPr>
              <w:t xml:space="preserve"> 0</w:t>
            </w:r>
          </w:p>
          <w:p w14:paraId="74631BC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86717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Dominance</w:t>
            </w:r>
          </w:p>
          <w:p w14:paraId="6C37AEA6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Antisocial behavior</w:t>
            </w:r>
          </w:p>
          <w:p w14:paraId="2F341995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Social anxiety</w:t>
            </w:r>
          </w:p>
          <w:p w14:paraId="7CC62598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Depression</w:t>
            </w:r>
          </w:p>
          <w:p w14:paraId="589D2876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Mania</w:t>
            </w:r>
          </w:p>
          <w:p w14:paraId="20261474" w14:textId="77777777" w:rsidR="00D4146C" w:rsidRPr="00F25DE9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Psychopathy</w:t>
            </w:r>
          </w:p>
          <w:p w14:paraId="192DDB7E" w14:textId="6FEB7AF5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D4146C" w14:paraId="1C61AEE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6485B" w14:textId="23C5C513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28EC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Topcu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Ç.,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-Baker, Ö. (2010). The Revised Cyber Bullying Inventory (RCBI) validity and reliability studies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CE3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D8BCDC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762982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C73B48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0BCB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1B56C8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810ACD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</w:t>
            </w:r>
          </w:p>
          <w:p w14:paraId="22C47A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66AA8CA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30C75" w14:textId="77777777" w:rsidR="00D4146C" w:rsidRDefault="00D4146C" w:rsidP="00D4146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Revised Cyber Bullying Inventory RCBI, Cyber Bullying Inventory (CBI;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-Baker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Kavúut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2007)</w:t>
            </w:r>
          </w:p>
        </w:tc>
      </w:tr>
      <w:tr w:rsidR="00D4146C" w14:paraId="29E794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FE248" w14:textId="50173A6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8C27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Topic, M. (2022). "I am not a typical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woman.I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don’t think I am a role model” –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Blokishness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behavioural and</w:t>
            </w:r>
          </w:p>
          <w:p w14:paraId="1BEA298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leadership styles and role models</w:t>
            </w:r>
          </w:p>
          <w:p w14:paraId="0148CE8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F5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</w:t>
            </w:r>
          </w:p>
          <w:p w14:paraId="550B7F0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 = 13</w:t>
            </w:r>
          </w:p>
          <w:p w14:paraId="3514D7E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BAC9BA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B44F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46</w:t>
            </w:r>
          </w:p>
          <w:p w14:paraId="21F234C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3DF060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86</w:t>
            </w:r>
          </w:p>
          <w:p w14:paraId="7DF7885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1C377D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6369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Bourdieu’s theory of practice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masculinity</w:t>
            </w:r>
          </w:p>
          <w:p w14:paraId="2A282B6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early socialisation and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blokishness</w:t>
            </w:r>
            <w:proofErr w:type="spellEnd"/>
          </w:p>
          <w:p w14:paraId="6215AFE9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Goffman’s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framework of</w:t>
            </w:r>
          </w:p>
          <w:p w14:paraId="750A5EE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frontstage and backstage identities.</w:t>
            </w:r>
          </w:p>
        </w:tc>
      </w:tr>
      <w:tr w:rsidR="00D4146C" w14:paraId="6DE5973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8BC7C" w14:textId="1789555C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3B4F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Troop, N. A., Allan, S., Treasure, J. L., &amp; Katzman, M. (2003). Social comparison and submissive behaviour in eating disorder patients.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2525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31</w:t>
            </w:r>
          </w:p>
          <w:p w14:paraId="454E32B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63FD7A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E3EC0E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A078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806C3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5C4321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92</w:t>
            </w:r>
          </w:p>
          <w:p w14:paraId="52C2EB2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7</w:t>
            </w:r>
          </w:p>
          <w:p w14:paraId="1AC443F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FF37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</w:t>
            </w:r>
          </w:p>
          <w:p w14:paraId="3FDBA71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Behaviour Scale (SBS; Allan &amp;</w:t>
            </w:r>
          </w:p>
          <w:p w14:paraId="68A62A9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Gilbert, 1997).</w:t>
            </w:r>
          </w:p>
          <w:p w14:paraId="49BCF21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the Social Comparison Rating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Scale,Allan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Gilbert (1995)</w:t>
            </w:r>
          </w:p>
          <w:p w14:paraId="70A14E2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Disorders Inventory (EDI; Garner et</w:t>
            </w:r>
          </w:p>
          <w:p w14:paraId="773F0AA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al., 1983)</w:t>
            </w:r>
          </w:p>
          <w:p w14:paraId="48895BA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Symptom</w:t>
            </w:r>
          </w:p>
          <w:p w14:paraId="588DD03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Checklist (SCL-90-R;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Derogatis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1983).</w:t>
            </w:r>
          </w:p>
          <w:p w14:paraId="537895F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depression subscale of the SCL-90-R global severity index</w:t>
            </w:r>
          </w:p>
          <w:p w14:paraId="541DADA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(GSI)</w:t>
            </w:r>
          </w:p>
          <w:p w14:paraId="119B8463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ranking theory</w:t>
            </w:r>
          </w:p>
          <w:p w14:paraId="16327D9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Psychotherapy: Theory,</w:t>
            </w:r>
          </w:p>
          <w:p w14:paraId="2A08E97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2F14B6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26DA149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6DDB1" w14:textId="54E11C04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3988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van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Zomeren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d’Amore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C.,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Pauls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I. L., Shuman, E., &amp; Leal, A. (2024). The Intergroup Value Protection Model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E787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6B01A6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CF2334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2A6397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813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71832C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03E94D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335</w:t>
            </w:r>
          </w:p>
          <w:p w14:paraId="0BDFED8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1</w:t>
            </w:r>
          </w:p>
          <w:p w14:paraId="28A7C7C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7190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identity</w:t>
            </w:r>
          </w:p>
          <w:p w14:paraId="7078A45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F45ACA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theory; Tajfel &amp; Turner, 1979).</w:t>
            </w:r>
          </w:p>
          <w:p w14:paraId="0EFD0658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Functional Intergroup Value Protection</w:t>
            </w:r>
          </w:p>
          <w:p w14:paraId="1BE90DA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dyadic morality (Schein &amp; Gray, 2018)</w:t>
            </w:r>
          </w:p>
          <w:p w14:paraId="56BC7AAE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dyadic harm (based on the cognitive dyadic</w:t>
            </w:r>
          </w:p>
          <w:p w14:paraId="17BB50F6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harm template; Gray et al., 2022; Schein &amp; Gray, 2018) and</w:t>
            </w:r>
          </w:p>
          <w:p w14:paraId="081DA87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perceptions of immoral outgroups (based on cognitive</w:t>
            </w:r>
          </w:p>
          <w:p w14:paraId="74D582F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categorization processes; Brambilla &amp; Leach, 2014).</w:t>
            </w:r>
          </w:p>
          <w:p w14:paraId="3E0D7F51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contract</w:t>
            </w:r>
          </w:p>
        </w:tc>
      </w:tr>
      <w:tr w:rsidR="00D4146C" w14:paraId="0CA0FE2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368D" w14:textId="22CBE62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D8F53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Vekarić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G. V., &amp; Jelić, G. B. (2025). Decoding Markers of Submissiveness Strategy in Creating Group Identity Among Athletes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01D4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33</w:t>
            </w:r>
          </w:p>
          <w:p w14:paraId="1BE0C4A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12</w:t>
            </w:r>
          </w:p>
          <w:p w14:paraId="18E4FE8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0656C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6EF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37A66B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9C3DBB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39D0D5C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1BA5BBB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E0F9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Foucault knowledge and power intertwine to shape societal norms social control and the constitution of reality. self-determination theory perspective:</w:t>
            </w:r>
          </w:p>
          <w:p w14:paraId="5C49576B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Framework of Politeness Theory.</w:t>
            </w:r>
          </w:p>
          <w:p w14:paraId="04AB80D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Business Negotiation Strategies</w:t>
            </w:r>
          </w:p>
          <w:p w14:paraId="427B3B5C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2A772F6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DAAC5" w14:textId="0CA09EB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D13C4" w14:textId="30483DF2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97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E349F3">
              <w:rPr>
                <w:color w:val="222222"/>
                <w:sz w:val="20"/>
                <w:szCs w:val="20"/>
              </w:rPr>
              <w:t>Voultsiou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 xml:space="preserve">, E., </w:t>
            </w:r>
            <w:proofErr w:type="spellStart"/>
            <w:r w:rsidRPr="00E349F3">
              <w:rPr>
                <w:color w:val="222222"/>
                <w:sz w:val="20"/>
                <w:szCs w:val="20"/>
              </w:rPr>
              <w:t>Vrochidou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 xml:space="preserve">, E., </w:t>
            </w:r>
            <w:proofErr w:type="spellStart"/>
            <w:r w:rsidRPr="00E349F3">
              <w:rPr>
                <w:color w:val="222222"/>
                <w:sz w:val="20"/>
                <w:szCs w:val="20"/>
              </w:rPr>
              <w:t>Moussiades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>, L., &amp; Papakostas, G. A. (2025). The potential of Large Language Models for social robots in special education.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91185" w14:textId="3FF913FD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011DF34" w14:textId="5180B2FE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8AC9719" w14:textId="5AD2081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20</w:t>
            </w:r>
          </w:p>
          <w:p w14:paraId="6CCC3BFD" w14:textId="002F800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14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E79F8" w14:textId="394FC8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B8A0D3D" w14:textId="22D4FBB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395</w:t>
            </w:r>
          </w:p>
          <w:p w14:paraId="5A2AB773" w14:textId="0CE533D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218</w:t>
            </w:r>
          </w:p>
          <w:p w14:paraId="33CC8BE6" w14:textId="30152D1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241</w:t>
            </w:r>
          </w:p>
          <w:p w14:paraId="7226476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3CC98" w14:textId="77777777" w:rsidR="00D4146C" w:rsidRPr="00720F51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0F51">
              <w:rPr>
                <w:rFonts w:ascii="Calibri" w:eastAsia="Calibri" w:hAnsi="Calibri" w:cs="Calibri"/>
                <w:sz w:val="20"/>
                <w:szCs w:val="20"/>
              </w:rPr>
              <w:t xml:space="preserve">Large Language Models · Social robots · Special education · Artificial </w:t>
            </w:r>
            <w:r w:rsidRPr="00720F51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intelligence · Educational</w:t>
            </w:r>
          </w:p>
          <w:p w14:paraId="418F1DCE" w14:textId="520CC526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0F51">
              <w:rPr>
                <w:rFonts w:ascii="Calibri" w:eastAsia="Calibri" w:hAnsi="Calibri" w:cs="Calibri"/>
                <w:sz w:val="20"/>
                <w:szCs w:val="20"/>
              </w:rPr>
              <w:t>technologies</w:t>
            </w:r>
          </w:p>
        </w:tc>
      </w:tr>
      <w:tr w:rsidR="00D4146C" w14:paraId="2251524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408AC" w14:textId="7EE66B36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D7FC9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​​Watson, D., Clark, L. A.,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Tellegen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 (1988). Development and validation of brief measures of positive and negative affect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BF89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FABB58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795F061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D7A176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0529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CD169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E961D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255C83E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93BF66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79E1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PANAS Scales</w:t>
            </w:r>
          </w:p>
          <w:p w14:paraId="6E288A5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positive and negative affect</w:t>
            </w:r>
          </w:p>
          <w:p w14:paraId="244FBEA4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mood scales</w:t>
            </w:r>
          </w:p>
        </w:tc>
      </w:tr>
      <w:tr w:rsidR="00D4146C" w14:paraId="7CE2C84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DB6E5" w14:textId="4A76D69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E3F4B" w14:textId="7861881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Wetherall (2019). Social rank theory of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5E2F4" w14:textId="1D70A1C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18</w:t>
            </w:r>
          </w:p>
          <w:p w14:paraId="66007066" w14:textId="7968C879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6</w:t>
            </w:r>
          </w:p>
          <w:p w14:paraId="39E4D704" w14:textId="5089FC3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0EDA64" w14:textId="589DC20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CF3A9" w14:textId="3728ECD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08C7D3B" w14:textId="4875C06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8ACE3F4" w14:textId="61B0A3D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269</w:t>
            </w:r>
          </w:p>
          <w:p w14:paraId="0BB1BEDE" w14:textId="1E172601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24</w:t>
            </w:r>
          </w:p>
          <w:p w14:paraId="22DD065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EF389" w14:textId="77777777" w:rsidR="00D4146C" w:rsidRPr="007019FA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Social rank theory</w:t>
            </w:r>
          </w:p>
          <w:p w14:paraId="1131C11D" w14:textId="77777777" w:rsidR="00D4146C" w:rsidRPr="007019FA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Social comparison</w:t>
            </w:r>
          </w:p>
          <w:p w14:paraId="3CCA300E" w14:textId="77777777" w:rsidR="00D4146C" w:rsidRPr="007019FA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Depression</w:t>
            </w:r>
          </w:p>
          <w:p w14:paraId="33A25D9B" w14:textId="77777777" w:rsidR="00D4146C" w:rsidRPr="007019FA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Suicide</w:t>
            </w:r>
          </w:p>
          <w:p w14:paraId="144A2E66" w14:textId="76EDD8F3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Self-harm</w:t>
            </w:r>
          </w:p>
        </w:tc>
      </w:tr>
      <w:tr w:rsidR="00D4146C" w14:paraId="31CF78A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F1AB5" w14:textId="3D04C48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573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​​Winkle, K., McMillan, D.,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Arnelid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M., Balaam, M., Harrison, K., Johnson, E., &amp; Leite, I. (2023). Feminist Human-Robot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Interaction]{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Feminist Human-Robot Interaction Disentangling Power, Principles and Practice for Better, More Ethical HRI.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9B1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36FBCF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0B0DE6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C51796C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C1A2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100</w:t>
            </w:r>
          </w:p>
          <w:p w14:paraId="4174E01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222</w:t>
            </w:r>
          </w:p>
          <w:p w14:paraId="3BC52DCB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50</w:t>
            </w:r>
          </w:p>
          <w:p w14:paraId="167A860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7573DC9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22282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Human-Computer Interaction (HCI)</w:t>
            </w:r>
          </w:p>
          <w:p w14:paraId="1652C21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theory,</w:t>
            </w:r>
          </w:p>
          <w:p w14:paraId="7FED101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Data Feminism</w:t>
            </w:r>
          </w:p>
          <w:p w14:paraId="448E7E5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Principles.</w:t>
            </w:r>
          </w:p>
          <w:p w14:paraId="2990EC5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feminist-technology discourse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include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Value Sensitive Design (VSD) [14, 112], Ethical Computing Platform [77] and Critical</w:t>
            </w:r>
          </w:p>
          <w:p w14:paraId="37C71281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Race Theory [76].</w:t>
            </w:r>
          </w:p>
          <w:p w14:paraId="6B1DBD5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Examining Power</w:t>
            </w:r>
          </w:p>
          <w:p w14:paraId="6EF5DB0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Challenging Power</w:t>
            </w:r>
          </w:p>
          <w:p w14:paraId="68E11B6C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Field of Intersectionality Studies: Theory,</w:t>
            </w:r>
          </w:p>
          <w:p w14:paraId="1EE5E3C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shaping framework</w:t>
            </w:r>
          </w:p>
          <w:p w14:paraId="745F8E65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Sabanovic’</w:t>
            </w:r>
          </w:p>
          <w:p w14:paraId="10E6C1BD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mutual shaping framework,</w:t>
            </w:r>
          </w:p>
          <w:p w14:paraId="7FA32BA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66F2D65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421E3" w14:textId="33B5D60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4FA66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Wood, D., Tov, W., &amp; Costello, C. (2015). What a_____ Thing to Do!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Formally Characterizing Actions by Their Expected Effects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6FB57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13</w:t>
            </w:r>
          </w:p>
          <w:p w14:paraId="5784FBBD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3BA784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3A4DD83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BA6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7D4552F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78C8FE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67</w:t>
            </w:r>
          </w:p>
          <w:p w14:paraId="167906A8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2</w:t>
            </w:r>
          </w:p>
          <w:p w14:paraId="3C0112EE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FFB45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action characterization, concepts, formative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models, expectancy-value models, personality traits</w:t>
            </w:r>
          </w:p>
          <w:p w14:paraId="0197527F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Big Five and HEXACO frame-</w:t>
            </w:r>
          </w:p>
          <w:p w14:paraId="2544901B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works.</w:t>
            </w:r>
          </w:p>
          <w:p w14:paraId="5259179A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submissive/unassertive)</w:t>
            </w:r>
          </w:p>
          <w:p w14:paraId="3EEB525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psychometric theory</w:t>
            </w:r>
          </w:p>
          <w:p w14:paraId="64C2983D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generalizability</w:t>
            </w:r>
          </w:p>
          <w:p w14:paraId="185744B0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Game theory</w:t>
            </w:r>
          </w:p>
        </w:tc>
      </w:tr>
      <w:tr w:rsidR="00D4146C" w14:paraId="16BDA94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50572" w14:textId="50F71DF1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131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EB157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Yolgormez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&amp; Thibodeau, J. (2022). Socially robotic: making useless machines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64905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40C2CB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21D4C64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9086A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FFB00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5AD173A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161</w:t>
            </w:r>
          </w:p>
          <w:p w14:paraId="7C60D8F2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72</w:t>
            </w:r>
          </w:p>
          <w:p w14:paraId="2A6FA3B1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7E786CF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B6DF2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Human–machine interaction · Relational social robotics · Learning to be attuned ·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Non-purposeful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robots ·</w:t>
            </w:r>
          </w:p>
          <w:p w14:paraId="25259FF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 in the wild</w:t>
            </w:r>
          </w:p>
          <w:p w14:paraId="2F77031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Shannon and</w:t>
            </w:r>
          </w:p>
          <w:p w14:paraId="03BEC8A7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Weaver’s theory of communication,</w:t>
            </w:r>
          </w:p>
          <w:p w14:paraId="492457BA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Methodologies of situated action, distributed cognition, and</w:t>
            </w:r>
          </w:p>
          <w:p w14:paraId="12466918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activity theory</w:t>
            </w:r>
          </w:p>
          <w:p w14:paraId="323A6E20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HCI theory focuses on exploring non-work,</w:t>
            </w:r>
          </w:p>
          <w:p w14:paraId="069F8224" w14:textId="77777777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non-purposeful and non-rational interactions</w:t>
            </w:r>
          </w:p>
          <w:p w14:paraId="3050619E" w14:textId="77777777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design process of Machine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Ménagerie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B11B09" w14:paraId="41E069D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14522" w14:textId="77777777" w:rsidR="00B11B09" w:rsidRDefault="00B11B09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5D231" w14:textId="12446EC7" w:rsidR="00B11B09" w:rsidRPr="00F11638" w:rsidRDefault="00F71DD7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F71DD7">
              <w:rPr>
                <w:color w:val="222222"/>
                <w:sz w:val="20"/>
                <w:szCs w:val="20"/>
              </w:rPr>
              <w:t xml:space="preserve">Zelikman, E., Harik, G., Shao, Y., </w:t>
            </w:r>
            <w:proofErr w:type="spellStart"/>
            <w:r w:rsidRPr="00F71DD7">
              <w:rPr>
                <w:color w:val="222222"/>
                <w:sz w:val="20"/>
                <w:szCs w:val="20"/>
              </w:rPr>
              <w:t>Jayasiri</w:t>
            </w:r>
            <w:proofErr w:type="spellEnd"/>
            <w:r w:rsidRPr="00F71DD7">
              <w:rPr>
                <w:color w:val="222222"/>
                <w:sz w:val="20"/>
                <w:szCs w:val="20"/>
              </w:rPr>
              <w:t>, V., Haber, N., &amp; Goodman, N. D. Quiet-star: Language models can teach themselves to think before speaking, 2024. https://arxiv. org/abs/2403.09629, 2403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550D" w14:textId="77777777" w:rsidR="00B11B09" w:rsidRDefault="00B11B09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4CDDB" w14:textId="77777777" w:rsidR="00B11B09" w:rsidRDefault="00B11B09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A273E" w14:textId="77777777" w:rsidR="00B11B09" w:rsidRPr="007019FA" w:rsidRDefault="00B11B09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4146C" w14:paraId="6F12415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E25F9" w14:textId="4DA5256D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132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385B7" w14:textId="1A2C36CB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F11638">
              <w:rPr>
                <w:color w:val="222222"/>
                <w:sz w:val="20"/>
                <w:szCs w:val="20"/>
              </w:rPr>
              <w:t>Zhao, T. (2024). Machine Learning Techniques for Socially Intelligent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22236" w14:textId="404437D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3E7715F" w14:textId="141EA4A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0F517D0" w14:textId="769F259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4EDA986" w14:textId="48930C7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10D61" w14:textId="456EF66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DDAFD22" w14:textId="4111080F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119</w:t>
            </w:r>
          </w:p>
          <w:p w14:paraId="652DD259" w14:textId="3191651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61</w:t>
            </w:r>
          </w:p>
          <w:p w14:paraId="29EB87BC" w14:textId="65E4D4F2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5C8D7709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AB576" w14:textId="77777777" w:rsidR="00D4146C" w:rsidRPr="007019FA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socially intelligent robots; machine</w:t>
            </w:r>
          </w:p>
          <w:p w14:paraId="645044D5" w14:textId="77777777" w:rsidR="00D4146C" w:rsidRPr="007019FA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 xml:space="preserve">learning; deep learning </w:t>
            </w:r>
            <w:proofErr w:type="gramStart"/>
            <w:r w:rsidRPr="007019FA">
              <w:rPr>
                <w:rFonts w:ascii="Calibri" w:eastAsia="Calibri" w:hAnsi="Calibri" w:cs="Calibri"/>
                <w:sz w:val="20"/>
                <w:szCs w:val="20"/>
              </w:rPr>
              <w:t>techniques;</w:t>
            </w:r>
            <w:proofErr w:type="gramEnd"/>
          </w:p>
          <w:p w14:paraId="766D9ED4" w14:textId="77777777" w:rsidR="00D4146C" w:rsidRPr="007019FA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 xml:space="preserve">statistical learning </w:t>
            </w:r>
            <w:proofErr w:type="gramStart"/>
            <w:r w:rsidRPr="007019FA">
              <w:rPr>
                <w:rFonts w:ascii="Calibri" w:eastAsia="Calibri" w:hAnsi="Calibri" w:cs="Calibri"/>
                <w:sz w:val="20"/>
                <w:szCs w:val="20"/>
              </w:rPr>
              <w:t>theory;</w:t>
            </w:r>
            <w:proofErr w:type="gramEnd"/>
          </w:p>
          <w:p w14:paraId="3A1C69C3" w14:textId="66732A18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computational learning theory</w:t>
            </w:r>
          </w:p>
        </w:tc>
      </w:tr>
      <w:tr w:rsidR="00D4146C" w14:paraId="14635D6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0A0F9" w14:textId="4E691B37" w:rsidR="00D4146C" w:rsidRDefault="00D4146C" w:rsidP="00D4146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C3DA2" w14:textId="74FEDA25" w:rsidR="00D4146C" w:rsidRDefault="00D4146C" w:rsidP="00D414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F11638">
              <w:rPr>
                <w:color w:val="222222"/>
                <w:sz w:val="20"/>
                <w:szCs w:val="20"/>
              </w:rPr>
              <w:t>Zhou, Z., Xiang, J., Chen, H., Liu, Q., Li, Z., &amp; Su, S. (2024). Speak out of turn: Safety vulnerability of large language models in multi-turn dialogue.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69562" w14:textId="1FC7ACF5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D6D8400" w14:textId="4A42E37B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D6DF090" w14:textId="549FACEA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F354D22" w14:textId="0CB97084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81219" w14:textId="2A48C6D3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F6B1C1A" w14:textId="376C665C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21F52E" w14:textId="031DD388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</w:t>
            </w:r>
          </w:p>
          <w:p w14:paraId="30C7901F" w14:textId="3EB6DE26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3ADD1706" w14:textId="77777777" w:rsidR="00D4146C" w:rsidRDefault="00D4146C" w:rsidP="00D4146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1CD1" w14:textId="488D3ED4" w:rsidR="00D4146C" w:rsidRDefault="00D4146C" w:rsidP="00D4146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F583C">
              <w:rPr>
                <w:rFonts w:ascii="Calibri" w:eastAsia="Calibri" w:hAnsi="Calibri" w:cs="Calibri"/>
                <w:sz w:val="20"/>
                <w:szCs w:val="20"/>
              </w:rPr>
              <w:t>Safety Vulnerability of Large Language Models in Multi-turn Dialogue</w:t>
            </w:r>
          </w:p>
        </w:tc>
      </w:tr>
      <w:tr w:rsidR="005454CE" w14:paraId="6651FC4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14E05" w14:textId="77777777" w:rsidR="005454CE" w:rsidRDefault="005454CE" w:rsidP="005454CE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AEA43" w14:textId="53175681" w:rsidR="005454CE" w:rsidRDefault="005454CE" w:rsidP="005454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Zhu, Y., Wen, R., &amp; Williams, T. (2024). Robots for Social Justice (R4SJ) Toward a More Equitable Practice of Human-Robot Interaction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683D9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D2CFD3D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71FBEC1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329DB05" w14:textId="689D33F3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EEC62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9</w:t>
            </w:r>
          </w:p>
          <w:p w14:paraId="101F562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143</w:t>
            </w:r>
          </w:p>
          <w:p w14:paraId="1D38D4E3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66</w:t>
            </w:r>
          </w:p>
          <w:p w14:paraId="284BBD3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32</w:t>
            </w:r>
          </w:p>
          <w:p w14:paraId="47C3F7A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6C52D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Robots for Social Justice (R4SJ) Toward a More Equitable Practice of Human-Robot Interaction </w:t>
            </w:r>
          </w:p>
          <w:p w14:paraId="2CF70F1D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Critical Race Theory</w:t>
            </w:r>
          </w:p>
          <w:p w14:paraId="1D0B951E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STEM education,</w:t>
            </w:r>
          </w:p>
          <w:p w14:paraId="6064619C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theory of social agency for</w:t>
            </w:r>
          </w:p>
          <w:p w14:paraId="060182FB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human-robot interaction.</w:t>
            </w:r>
          </w:p>
          <w:p w14:paraId="5A0949EC" w14:textId="7A1A5092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Equitable Design framework,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Costanza-Chock’s Design Justice framework</w:t>
            </w:r>
          </w:p>
          <w:p w14:paraId="3165DB38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</w:t>
            </w:r>
          </w:p>
          <w:p w14:paraId="56C64BAA" w14:textId="77777777" w:rsidR="001A0378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D’Ignazio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Klein’s Data Femi-</w:t>
            </w:r>
          </w:p>
          <w:p w14:paraId="44009B48" w14:textId="254C3F6D" w:rsidR="005454CE" w:rsidRDefault="001A0378" w:rsidP="001A0378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nism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[12] to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feld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of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HRI,raising</w:t>
            </w:r>
            <w:proofErr w:type="spellEnd"/>
            <w:proofErr w:type="gramEnd"/>
          </w:p>
        </w:tc>
      </w:tr>
      <w:tr w:rsidR="005454CE" w14:paraId="7FDF4FD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AF147" w14:textId="77777777" w:rsidR="005454CE" w:rsidRDefault="005454CE" w:rsidP="005454CE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710B4" w14:textId="30C20BCD" w:rsidR="005454CE" w:rsidRDefault="005454CE" w:rsidP="005454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5454CE">
              <w:rPr>
                <w:rFonts w:ascii="Calibri" w:eastAsia="Calibri" w:hAnsi="Calibri" w:cs="Calibri"/>
                <w:sz w:val="20"/>
                <w:szCs w:val="20"/>
              </w:rPr>
              <w:t>Zolyomi</w:t>
            </w:r>
            <w:proofErr w:type="spellEnd"/>
            <w:r w:rsidRPr="005454CE">
              <w:rPr>
                <w:rFonts w:ascii="Calibri" w:eastAsia="Calibri" w:hAnsi="Calibri" w:cs="Calibri"/>
                <w:sz w:val="20"/>
                <w:szCs w:val="20"/>
              </w:rPr>
              <w:t>, A., &amp; Snyder, J. (2021). Social-emotional-sensory design map for affective computing informed by neurodivergent experiences. Proceedings of the ACM on Human-Computer Interaction, 5(CSCW1), 1-37.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58941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</w:t>
            </w:r>
          </w:p>
          <w:p w14:paraId="12AF849E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727F5A91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14F8900D" w14:textId="1AC25D38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F0071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7C40B362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 = </w:t>
            </w:r>
          </w:p>
          <w:p w14:paraId="592EA99E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6E2DE55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  <w:p w14:paraId="1EBB0137" w14:textId="77777777" w:rsidR="005454CE" w:rsidRDefault="005454CE" w:rsidP="005454CE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A6131" w14:textId="1695990F" w:rsidR="005454CE" w:rsidRDefault="00B36E43" w:rsidP="005454CE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36E43">
              <w:rPr>
                <w:rFonts w:ascii="Calibri" w:eastAsia="Calibri" w:hAnsi="Calibri" w:cs="Calibri"/>
                <w:sz w:val="20"/>
                <w:szCs w:val="20"/>
              </w:rPr>
              <w:t>Emotions, interpersonal communication, social-emotional learning, autism, accessibility</w:t>
            </w:r>
          </w:p>
        </w:tc>
      </w:tr>
    </w:tbl>
    <w:p w14:paraId="15A0B4EC" w14:textId="77777777" w:rsidR="00545560" w:rsidRDefault="00545560">
      <w:pPr>
        <w:rPr>
          <w:rFonts w:ascii="Calibri" w:eastAsia="Calibri" w:hAnsi="Calibri" w:cs="Calibri"/>
          <w:sz w:val="20"/>
          <w:szCs w:val="20"/>
        </w:rPr>
      </w:pPr>
    </w:p>
    <w:sectPr w:rsidR="00545560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E393D74-24B5-BF41-BC12-2F97516339B8}"/>
    <w:embedBold r:id="rId2" w:fontKey="{72169047-FF98-044A-B677-02F2B0EB419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5488F895-026F-F746-A1A2-061C58E1626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80C5502C-80FD-4C43-9DEC-B14116AC97A4}"/>
    <w:embedBold r:id="rId5" w:fontKey="{41B305BB-0A7C-574F-8BA4-9C2B4588E8FE}"/>
    <w:embedItalic r:id="rId6" w:fontKey="{5B06CA51-CAF9-704E-9315-CAE0358CAAF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9245D76A-0B0A-9D4E-A239-B26AD24E34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560"/>
    <w:rsid w:val="000435E0"/>
    <w:rsid w:val="00050B21"/>
    <w:rsid w:val="00054B97"/>
    <w:rsid w:val="000806A4"/>
    <w:rsid w:val="000C3BCB"/>
    <w:rsid w:val="000D2953"/>
    <w:rsid w:val="000D7F20"/>
    <w:rsid w:val="00117262"/>
    <w:rsid w:val="00132CA3"/>
    <w:rsid w:val="00141BD1"/>
    <w:rsid w:val="00141F24"/>
    <w:rsid w:val="001457EF"/>
    <w:rsid w:val="00165DCA"/>
    <w:rsid w:val="00195AB7"/>
    <w:rsid w:val="001A0378"/>
    <w:rsid w:val="001D0121"/>
    <w:rsid w:val="001E6E9C"/>
    <w:rsid w:val="001E7369"/>
    <w:rsid w:val="001E7BBD"/>
    <w:rsid w:val="00214C12"/>
    <w:rsid w:val="002158D0"/>
    <w:rsid w:val="002310B5"/>
    <w:rsid w:val="0023542F"/>
    <w:rsid w:val="002562D4"/>
    <w:rsid w:val="0028483D"/>
    <w:rsid w:val="002C1D8B"/>
    <w:rsid w:val="002E04B0"/>
    <w:rsid w:val="0031328B"/>
    <w:rsid w:val="003458DB"/>
    <w:rsid w:val="00346569"/>
    <w:rsid w:val="00361671"/>
    <w:rsid w:val="00373709"/>
    <w:rsid w:val="003758E3"/>
    <w:rsid w:val="003B3A97"/>
    <w:rsid w:val="003B7403"/>
    <w:rsid w:val="003C1A2C"/>
    <w:rsid w:val="003C67AA"/>
    <w:rsid w:val="004002C3"/>
    <w:rsid w:val="004016DD"/>
    <w:rsid w:val="00416AD7"/>
    <w:rsid w:val="00447CF7"/>
    <w:rsid w:val="00497A79"/>
    <w:rsid w:val="004A783B"/>
    <w:rsid w:val="004C04E8"/>
    <w:rsid w:val="004E11A9"/>
    <w:rsid w:val="004E18B7"/>
    <w:rsid w:val="004F4CFC"/>
    <w:rsid w:val="004F5333"/>
    <w:rsid w:val="0050270C"/>
    <w:rsid w:val="00511E4B"/>
    <w:rsid w:val="005166B0"/>
    <w:rsid w:val="005327D9"/>
    <w:rsid w:val="00534E7F"/>
    <w:rsid w:val="005454CE"/>
    <w:rsid w:val="00545560"/>
    <w:rsid w:val="00552953"/>
    <w:rsid w:val="00557205"/>
    <w:rsid w:val="00567359"/>
    <w:rsid w:val="0058275C"/>
    <w:rsid w:val="00602897"/>
    <w:rsid w:val="00607620"/>
    <w:rsid w:val="00645B64"/>
    <w:rsid w:val="00674B44"/>
    <w:rsid w:val="006766C1"/>
    <w:rsid w:val="006854E9"/>
    <w:rsid w:val="00696926"/>
    <w:rsid w:val="006A1CED"/>
    <w:rsid w:val="006B046E"/>
    <w:rsid w:val="006C60DD"/>
    <w:rsid w:val="006C6C84"/>
    <w:rsid w:val="007019FA"/>
    <w:rsid w:val="00702C8B"/>
    <w:rsid w:val="00720F51"/>
    <w:rsid w:val="0073642D"/>
    <w:rsid w:val="007649F8"/>
    <w:rsid w:val="007655C6"/>
    <w:rsid w:val="00776A0F"/>
    <w:rsid w:val="00780231"/>
    <w:rsid w:val="0078272F"/>
    <w:rsid w:val="007868A2"/>
    <w:rsid w:val="00792E9D"/>
    <w:rsid w:val="007B1583"/>
    <w:rsid w:val="007C22F4"/>
    <w:rsid w:val="007D3D79"/>
    <w:rsid w:val="00802B52"/>
    <w:rsid w:val="00864C87"/>
    <w:rsid w:val="00872887"/>
    <w:rsid w:val="00874955"/>
    <w:rsid w:val="00875D73"/>
    <w:rsid w:val="008762A9"/>
    <w:rsid w:val="008A3D7A"/>
    <w:rsid w:val="008C050D"/>
    <w:rsid w:val="008C47DF"/>
    <w:rsid w:val="008D6343"/>
    <w:rsid w:val="008F6D7E"/>
    <w:rsid w:val="0090037D"/>
    <w:rsid w:val="00903C25"/>
    <w:rsid w:val="00914421"/>
    <w:rsid w:val="009335A7"/>
    <w:rsid w:val="00967C07"/>
    <w:rsid w:val="0098319D"/>
    <w:rsid w:val="00997BF4"/>
    <w:rsid w:val="009C2B4A"/>
    <w:rsid w:val="009C7C74"/>
    <w:rsid w:val="009D37DD"/>
    <w:rsid w:val="009D68E0"/>
    <w:rsid w:val="009F400B"/>
    <w:rsid w:val="009F557A"/>
    <w:rsid w:val="00A04D50"/>
    <w:rsid w:val="00A37268"/>
    <w:rsid w:val="00A77D0D"/>
    <w:rsid w:val="00A87D68"/>
    <w:rsid w:val="00A90DF9"/>
    <w:rsid w:val="00AA04CD"/>
    <w:rsid w:val="00AB51E8"/>
    <w:rsid w:val="00AC0170"/>
    <w:rsid w:val="00AD7D8F"/>
    <w:rsid w:val="00AE4AD3"/>
    <w:rsid w:val="00AF21F1"/>
    <w:rsid w:val="00AF6056"/>
    <w:rsid w:val="00AF7148"/>
    <w:rsid w:val="00B00F55"/>
    <w:rsid w:val="00B11B09"/>
    <w:rsid w:val="00B154C7"/>
    <w:rsid w:val="00B15A0E"/>
    <w:rsid w:val="00B16C2C"/>
    <w:rsid w:val="00B231B0"/>
    <w:rsid w:val="00B270EA"/>
    <w:rsid w:val="00B359D0"/>
    <w:rsid w:val="00B36E43"/>
    <w:rsid w:val="00B6117C"/>
    <w:rsid w:val="00B62BF9"/>
    <w:rsid w:val="00B910B8"/>
    <w:rsid w:val="00B97A74"/>
    <w:rsid w:val="00BA32B1"/>
    <w:rsid w:val="00BB1528"/>
    <w:rsid w:val="00BB314F"/>
    <w:rsid w:val="00C333CC"/>
    <w:rsid w:val="00C64487"/>
    <w:rsid w:val="00C65F9A"/>
    <w:rsid w:val="00CE475A"/>
    <w:rsid w:val="00CE4B58"/>
    <w:rsid w:val="00CF13B4"/>
    <w:rsid w:val="00CF583C"/>
    <w:rsid w:val="00D4146C"/>
    <w:rsid w:val="00D44471"/>
    <w:rsid w:val="00D531FE"/>
    <w:rsid w:val="00D92501"/>
    <w:rsid w:val="00DA78B9"/>
    <w:rsid w:val="00DB0F86"/>
    <w:rsid w:val="00DB4995"/>
    <w:rsid w:val="00E12B3B"/>
    <w:rsid w:val="00E35E8F"/>
    <w:rsid w:val="00E45870"/>
    <w:rsid w:val="00E71584"/>
    <w:rsid w:val="00E811B1"/>
    <w:rsid w:val="00E9638D"/>
    <w:rsid w:val="00EC5FB3"/>
    <w:rsid w:val="00EC74A4"/>
    <w:rsid w:val="00EE2FA4"/>
    <w:rsid w:val="00EE322C"/>
    <w:rsid w:val="00F0697E"/>
    <w:rsid w:val="00F15C7D"/>
    <w:rsid w:val="00F25DE9"/>
    <w:rsid w:val="00F30068"/>
    <w:rsid w:val="00F71DD7"/>
    <w:rsid w:val="00F94600"/>
    <w:rsid w:val="00FA3789"/>
    <w:rsid w:val="00FB0FFE"/>
    <w:rsid w:val="00FB3804"/>
    <w:rsid w:val="00FC5427"/>
    <w:rsid w:val="00FD209C"/>
    <w:rsid w:val="00FE5D68"/>
    <w:rsid w:val="00FE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E42AB"/>
  <w15:docId w15:val="{52365522-6A9D-A540-92CD-B8BB3AE65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ipz9cMmXgtDAdbMnnzkxJmGifQ==">CgMxLjA4AHIhMVBMU3k1LTFtRWJnclF2R3ZyT0Q5SXctSEhqbEd4NU51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36</Pages>
  <Words>8132</Words>
  <Characters>46355</Characters>
  <Application>Microsoft Office Word</Application>
  <DocSecurity>0</DocSecurity>
  <Lines>386</Lines>
  <Paragraphs>108</Paragraphs>
  <ScaleCrop>false</ScaleCrop>
  <Company/>
  <LinksUpToDate>false</LinksUpToDate>
  <CharactersWithSpaces>54379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4</cp:revision>
  <cp:lastPrinted>2025-12-22T15:22:00Z</cp:lastPrinted>
  <dcterms:created xsi:type="dcterms:W3CDTF">2025-12-22T15:22:00Z</dcterms:created>
  <dcterms:modified xsi:type="dcterms:W3CDTF">2025-12-22T15:23:00Z</dcterms:modified>
</cp:coreProperties>
</file>