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D8BDB" w14:textId="77777777" w:rsidR="00545560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64 Frequency of Words</w:t>
      </w:r>
    </w:p>
    <w:tbl>
      <w:tblPr>
        <w:tblStyle w:val="af2"/>
        <w:tblW w:w="9360" w:type="dxa"/>
        <w:tblLayout w:type="fixed"/>
        <w:tblLook w:val="0600" w:firstRow="0" w:lastRow="0" w:firstColumn="0" w:lastColumn="0" w:noHBand="1" w:noVBand="1"/>
      </w:tblPr>
      <w:tblGrid>
        <w:gridCol w:w="567"/>
        <w:gridCol w:w="3363"/>
        <w:gridCol w:w="1785"/>
        <w:gridCol w:w="1770"/>
        <w:gridCol w:w="1875"/>
      </w:tblGrid>
      <w:tr w:rsidR="00545560" w14:paraId="5314EBF8" w14:textId="77777777" w:rsidTr="005327D9">
        <w:trPr>
          <w:trHeight w:val="485"/>
          <w:tblHeader/>
        </w:trPr>
        <w:tc>
          <w:tcPr>
            <w:tcW w:w="567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B217B" w14:textId="77777777" w:rsidR="00545560" w:rsidRDefault="0054556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793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04C1E" w14:textId="77777777" w:rsidR="00545560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Frequency of Words</w:t>
            </w:r>
          </w:p>
        </w:tc>
      </w:tr>
      <w:tr w:rsidR="00545560" w14:paraId="035FA6C8" w14:textId="77777777" w:rsidTr="005327D9">
        <w:trPr>
          <w:trHeight w:val="465"/>
          <w:tblHeader/>
        </w:trPr>
        <w:tc>
          <w:tcPr>
            <w:tcW w:w="567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D7776" w14:textId="77777777" w:rsidR="00545560" w:rsidRDefault="0054556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CD90F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Article</w:t>
            </w:r>
          </w:p>
        </w:tc>
        <w:tc>
          <w:tcPr>
            <w:tcW w:w="178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00391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Submissive/ Dominant/</w:t>
            </w:r>
          </w:p>
          <w:p w14:paraId="0985B9E8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Autism/</w:t>
            </w:r>
          </w:p>
          <w:p w14:paraId="6A399FCB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</w:t>
            </w:r>
          </w:p>
        </w:tc>
        <w:tc>
          <w:tcPr>
            <w:tcW w:w="177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41686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Feminist/       Robot/ </w:t>
            </w:r>
          </w:p>
          <w:p w14:paraId="7AD0DC1B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Social/</w:t>
            </w:r>
          </w:p>
          <w:p w14:paraId="3998F850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</w:t>
            </w:r>
          </w:p>
        </w:tc>
        <w:tc>
          <w:tcPr>
            <w:tcW w:w="187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ADC52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Keywords/</w:t>
            </w:r>
          </w:p>
          <w:p w14:paraId="506305A9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Theories/</w:t>
            </w:r>
          </w:p>
          <w:p w14:paraId="01DD165D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Frameworks/ </w:t>
            </w:r>
          </w:p>
          <w:p w14:paraId="19AFABD4" w14:textId="77777777" w:rsidR="00545560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Scales</w:t>
            </w:r>
          </w:p>
        </w:tc>
      </w:tr>
      <w:tr w:rsidR="00C333CC" w14:paraId="16361476" w14:textId="77777777" w:rsidTr="005327D9">
        <w:trPr>
          <w:trHeight w:val="485"/>
        </w:trPr>
        <w:tc>
          <w:tcPr>
            <w:tcW w:w="567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E0B1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3363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86DC" w14:textId="2EC05DC8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A43D8A">
              <w:rPr>
                <w:color w:val="222222"/>
                <w:sz w:val="20"/>
                <w:szCs w:val="20"/>
              </w:rPr>
              <w:t xml:space="preserve">Abbo, G. A.,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A43D8A">
              <w:rPr>
                <w:color w:val="222222"/>
                <w:sz w:val="20"/>
                <w:szCs w:val="20"/>
              </w:rPr>
              <w:t xml:space="preserve"> (2025, March). “Can you be my mum?”: Manipulating Social Robots in the Large Language Models Era.</w:t>
            </w:r>
          </w:p>
        </w:tc>
        <w:tc>
          <w:tcPr>
            <w:tcW w:w="178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FDC2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1E19F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5D5EE7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B3408AC" w14:textId="0B2B3D9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498A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E0FC1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94</w:t>
            </w:r>
          </w:p>
          <w:p w14:paraId="7E3495E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</w:t>
            </w:r>
          </w:p>
          <w:p w14:paraId="6127D2FB" w14:textId="4268006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5 </w:t>
            </w:r>
          </w:p>
        </w:tc>
        <w:tc>
          <w:tcPr>
            <w:tcW w:w="187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961D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0037D">
              <w:rPr>
                <w:rFonts w:ascii="Calibri" w:eastAsia="Calibri" w:hAnsi="Calibri" w:cs="Calibri"/>
                <w:sz w:val="20"/>
                <w:szCs w:val="20"/>
              </w:rPr>
              <w:t>Large Language Models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7F7C4C3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</w:t>
            </w:r>
          </w:p>
          <w:p w14:paraId="5E84367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Manipulation</w:t>
            </w:r>
          </w:p>
          <w:p w14:paraId="112A495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Safety</w:t>
            </w:r>
          </w:p>
          <w:p w14:paraId="1E4BC3A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Vulnerability</w:t>
            </w:r>
          </w:p>
          <w:p w14:paraId="5B9EAB7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Exploitation</w:t>
            </w:r>
          </w:p>
          <w:p w14:paraId="712522D0" w14:textId="0FE28728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principles:</w:t>
            </w:r>
            <w:r w:rsidRPr="00A04D5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04D50">
              <w:rPr>
                <w:rFonts w:ascii="Calibri" w:eastAsia="Calibri" w:hAnsi="Calibri" w:cs="Calibri"/>
                <w:sz w:val="20"/>
                <w:szCs w:val="20"/>
              </w:rPr>
              <w:t>attachment, freedom, and empathy.</w:t>
            </w:r>
          </w:p>
          <w:p w14:paraId="5D3D5D6D" w14:textId="4632D104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3DDE93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5D556" w14:textId="0067B19F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5B16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Ali, K. (2021). Towards a Bad Bitches’ Pedagogy</w:t>
            </w:r>
          </w:p>
          <w:p w14:paraId="6F05F7B7" w14:textId="77777777" w:rsidR="00C333CC" w:rsidRPr="00A43D8A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7B7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E852A5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5B61F9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2FD1F84" w14:textId="46E7224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9B9C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32</w:t>
            </w:r>
          </w:p>
          <w:p w14:paraId="71F900E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8A4703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53AEE457" w14:textId="5770CC3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99279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Black feminist pedagogy, narrative approach, black education, black parents, black teachers,</w:t>
            </w:r>
          </w:p>
          <w:p w14:paraId="21C52C16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educational philosophy, cultural work, teacher identity,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counterstory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hip hop pedagogy, critical race</w:t>
            </w:r>
          </w:p>
          <w:p w14:paraId="777AD231" w14:textId="243912B3" w:rsidR="00C333CC" w:rsidRPr="0090037D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feminism in education</w:t>
            </w:r>
          </w:p>
        </w:tc>
      </w:tr>
      <w:tr w:rsidR="00C333CC" w14:paraId="24CA18C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C1FE" w14:textId="52818E10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450DFFEB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FC19F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(1994). An exploration of shame measures--II: psychopathology</w:t>
            </w:r>
          </w:p>
          <w:p w14:paraId="6E53D62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F3B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37404F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4EEBFD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6423B3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5E7DD2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C891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0C3583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11B5C2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51AAB31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1CF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exploration </w:t>
            </w:r>
          </w:p>
          <w:p w14:paraId="0554547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shame measures</w:t>
            </w:r>
          </w:p>
          <w:p w14:paraId="0F39504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C333CC" w14:paraId="22DFC86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5415D" w14:textId="15F9726A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48497A08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B584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(1995). A social comparison scale: Psychometric properties and relationship to psychopathology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7622F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</w:t>
            </w:r>
          </w:p>
          <w:p w14:paraId="03DE613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5455BE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0E327E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57E75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CEB9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667CCB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7244FE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118</w:t>
            </w:r>
          </w:p>
          <w:p w14:paraId="271B4F0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8DA6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comparison scale Psychometric properties relationship</w:t>
            </w:r>
          </w:p>
          <w:p w14:paraId="72AAF0AB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C333CC" w14:paraId="6031E6A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71F9B" w14:textId="2E7A2CE5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5.</w:t>
            </w:r>
          </w:p>
          <w:p w14:paraId="58246C80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3599F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Allan, S., &amp; Gilbert, P. (1997). Submissive behaviour and psychopathology</w:t>
            </w:r>
          </w:p>
          <w:p w14:paraId="6671EA8C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E92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154</w:t>
            </w:r>
          </w:p>
          <w:p w14:paraId="1DDF82E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15</w:t>
            </w:r>
          </w:p>
          <w:p w14:paraId="22AD07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30656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543909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F77B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87015B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EFE322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66</w:t>
            </w:r>
          </w:p>
          <w:p w14:paraId="48D7A54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BEF0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behaviour psychopathology</w:t>
            </w:r>
          </w:p>
          <w:p w14:paraId="5D3DCAC4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Submissive Behaviour Scale (SBS)</w:t>
            </w:r>
          </w:p>
          <w:p w14:paraId="26989846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SCL-90-R, </w:t>
            </w:r>
          </w:p>
          <w:p w14:paraId="47166B74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exploratory PCA</w:t>
            </w:r>
          </w:p>
          <w:p w14:paraId="4225198E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Conflict De-escalation Scale (CDS)</w:t>
            </w:r>
          </w:p>
          <w:p w14:paraId="24524351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 for Epidemiological Studies Depression Scale (CES-D).</w:t>
            </w:r>
          </w:p>
          <w:p w14:paraId="02ED2F08" w14:textId="77777777" w:rsidR="00C333CC" w:rsidRDefault="00C333CC" w:rsidP="00C333C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Beck Depression Inventory</w:t>
            </w:r>
          </w:p>
        </w:tc>
      </w:tr>
      <w:tr w:rsidR="00C333CC" w14:paraId="5A4DD64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A569B" w14:textId="2C0D8EF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0B896329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DD01F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Andriella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(2022). Introducing CARESSER</w:t>
            </w:r>
          </w:p>
          <w:p w14:paraId="1715FFE5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6A45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DCA27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523DF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781F510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2</w:t>
            </w:r>
          </w:p>
          <w:p w14:paraId="6473FA1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D428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EFD310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421</w:t>
            </w:r>
          </w:p>
          <w:p w14:paraId="124E64B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82</w:t>
            </w:r>
          </w:p>
          <w:p w14:paraId="647A501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6D9F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adaptivity · Robot personalisation · Human–robot interaction ·</w:t>
            </w:r>
          </w:p>
          <w:p w14:paraId="18A0579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Robot-assisted cognitive training · Socially assistive robotics · In situ learning</w:t>
            </w:r>
          </w:p>
        </w:tc>
      </w:tr>
      <w:tr w:rsidR="00C333CC" w14:paraId="248C933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192F7" w14:textId="28C6F00F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5E100AA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4E14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Anglim, J.,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O’connor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P. (2019). Measurement and research using the Big Five, HEXACO, and narrow traits.pdf</w:t>
            </w:r>
          </w:p>
          <w:p w14:paraId="26F29D36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5DA3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E1223C9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8F3B6C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8B6D0B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8711A8C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45D8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655CB4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4635F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31</w:t>
            </w:r>
          </w:p>
          <w:p w14:paraId="634302F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4A36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Big Five, HEXACO, narrow traits, personality facets, personality traits</w:t>
            </w:r>
          </w:p>
        </w:tc>
      </w:tr>
      <w:tr w:rsidR="00C333CC" w14:paraId="3357EF3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74ED6" w14:textId="78EFF640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8.</w:t>
            </w:r>
          </w:p>
          <w:p w14:paraId="0D983CA4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B0B5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Anikin, A., Valente, D.,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Pisanski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Cornec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Bryant, G. A., &amp; Reby, D. (2024). The role of loudness in vocal intimidation.</w:t>
            </w:r>
          </w:p>
          <w:p w14:paraId="53CEBF14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53E2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19</w:t>
            </w:r>
          </w:p>
          <w:p w14:paraId="3BAD45F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0162D82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809F59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11FF4B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B87F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9AE74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6A6F6D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3E579BF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7767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vocal communication, voice, loudness, body size, strength</w:t>
            </w:r>
          </w:p>
        </w:tc>
      </w:tr>
      <w:tr w:rsidR="00C333CC" w14:paraId="5C5EBC0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02DB3" w14:textId="1F0300B2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126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Arora, A.S. et al., (2024). Managing social-educational robotics for students with autism</w:t>
            </w:r>
          </w:p>
          <w:p w14:paraId="7DDBF1B8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521E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0831A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0A7E9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41</w:t>
            </w:r>
          </w:p>
          <w:p w14:paraId="04BAF0C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233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3CA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65C153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567</w:t>
            </w:r>
          </w:p>
          <w:p w14:paraId="65A5CDE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307</w:t>
            </w:r>
          </w:p>
          <w:p w14:paraId="24D9976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86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1F487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social-educational robots, robotic interventions, business model canvas (BMC),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customer discovery, autism spectrum disorder (ASD)</w:t>
            </w:r>
          </w:p>
        </w:tc>
      </w:tr>
      <w:tr w:rsidR="00C333CC" w14:paraId="5B53E79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0E758" w14:textId="2C846781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10.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80A50" w14:textId="52C60051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923BB1">
              <w:rPr>
                <w:color w:val="222222"/>
                <w:sz w:val="20"/>
                <w:szCs w:val="20"/>
              </w:rPr>
              <w:t>Atuhurra</w:t>
            </w:r>
            <w:proofErr w:type="spellEnd"/>
            <w:r w:rsidRPr="00923BB1">
              <w:rPr>
                <w:color w:val="222222"/>
                <w:sz w:val="20"/>
                <w:szCs w:val="20"/>
              </w:rPr>
              <w:t>, J. (2024). Leveraging large language models in human- robot interaction: A critical analysis of potential and pitfalls.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3E586" w14:textId="4A191EB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8927D7" w14:textId="40BC347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FCA14A3" w14:textId="75ACD87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9</w:t>
            </w:r>
          </w:p>
          <w:p w14:paraId="5686672A" w14:textId="0F36695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  <w:p w14:paraId="249075C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3B586" w14:textId="3574F95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1E77AEC6" w14:textId="4163B1B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601</w:t>
            </w:r>
          </w:p>
          <w:p w14:paraId="7078AB48" w14:textId="7BB9BEB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84</w:t>
            </w:r>
          </w:p>
          <w:p w14:paraId="55024D05" w14:textId="1FD7ABF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1A5D6" w14:textId="696EC641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B97A74">
              <w:rPr>
                <w:rFonts w:ascii="Calibri" w:eastAsia="Calibri" w:hAnsi="Calibri" w:cs="Calibri"/>
                <w:sz w:val="20"/>
                <w:szCs w:val="20"/>
              </w:rPr>
              <w:t>social robots, large language models, vision and language models, human-robot interaction, multimodality</w:t>
            </w:r>
          </w:p>
        </w:tc>
      </w:tr>
      <w:tr w:rsidR="00C333CC" w14:paraId="285A91F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04258" w14:textId="44880DEF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DEFB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Balle, S. N. (2022). Empathic responses and moral status for social robots</w:t>
            </w:r>
          </w:p>
          <w:p w14:paraId="29429088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F82B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D36104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E1C3C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C5574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56B6E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A56F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B983FC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221</w:t>
            </w:r>
          </w:p>
          <w:p w14:paraId="4AD409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62</w:t>
            </w:r>
          </w:p>
          <w:p w14:paraId="43772A1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6AC3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 · Empathy · Ethics · K. E. Løgstrup · Moral status · Patienthood</w:t>
            </w:r>
          </w:p>
        </w:tc>
      </w:tr>
      <w:tr w:rsidR="00C333CC" w14:paraId="0FD91FB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FA4A" w14:textId="25CC415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B3E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Bandura, A.,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Barbaranelli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Caprara, G. V., &amp; Pastorelli, C. (1996). Mechanisms of Moral Disengagement in the Exercise of Moral Agency</w:t>
            </w:r>
          </w:p>
          <w:p w14:paraId="7CA5DE7B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1EC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68A89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BBC038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6E0D7B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ABF863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D529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8A707F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AE9216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108</w:t>
            </w:r>
          </w:p>
          <w:p w14:paraId="1CB2B5A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F5D4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Mechanisms of Moral Disengagement in the Exercise of Moral Agency</w:t>
            </w:r>
          </w:p>
        </w:tc>
      </w:tr>
      <w:tr w:rsidR="00C333CC" w14:paraId="41D622D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838E" w14:textId="41A21D76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13.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D8A6B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Bardzell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S. (2010, April). Feminist HCI taking stock and outlining an agenda for design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40EA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=0</w:t>
            </w:r>
          </w:p>
          <w:p w14:paraId="5043DA9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625A13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CA72E1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4A1455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EBC0E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134</w:t>
            </w:r>
          </w:p>
          <w:p w14:paraId="46B1329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6ED911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32E4ADF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3ECC7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HCI, Feminist HCI, feminism, design, feminist standpoint</w:t>
            </w:r>
          </w:p>
          <w:p w14:paraId="6DCF394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theory, gender, interaction design, feminist design qualities</w:t>
            </w:r>
          </w:p>
        </w:tc>
      </w:tr>
      <w:tr w:rsidR="00C333CC" w14:paraId="07275A9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A1E08" w14:textId="55AB9ABF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F0434" w14:textId="0811C9BD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Bartneck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 xml:space="preserve">, C., </w:t>
            </w: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Kulić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>, D., Croft, E., &amp;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>Zoghbi, S. (2009). Measurement instruments for the anthropomorphism, animacy, likeability, perceived intelligence, and perceived safety of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79979" w14:textId="21BB6AB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147822F" w14:textId="2DF8D80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F5A2D01" w14:textId="3E84423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17D305F" w14:textId="72ECD7E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4911CEC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5580C" w14:textId="03237AE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9FF8C4A" w14:textId="03745A5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202</w:t>
            </w:r>
          </w:p>
          <w:p w14:paraId="0BB5DB1D" w14:textId="5D6557D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20</w:t>
            </w:r>
          </w:p>
          <w:p w14:paraId="2E0F885D" w14:textId="5AA38E0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5C45D" w14:textId="77777777" w:rsidR="00C333CC" w:rsidRPr="003C67AA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67AA">
              <w:rPr>
                <w:rFonts w:ascii="Calibri" w:eastAsia="Calibri" w:hAnsi="Calibri" w:cs="Calibri"/>
                <w:sz w:val="20"/>
                <w:szCs w:val="20"/>
              </w:rPr>
              <w:t>Human factors · Robot · Perception ·</w:t>
            </w:r>
          </w:p>
          <w:p w14:paraId="24EF3094" w14:textId="509AF1B6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67AA">
              <w:rPr>
                <w:rFonts w:ascii="Calibri" w:eastAsia="Calibri" w:hAnsi="Calibri" w:cs="Calibri"/>
                <w:sz w:val="20"/>
                <w:szCs w:val="20"/>
              </w:rPr>
              <w:t>Measurement</w:t>
            </w:r>
          </w:p>
        </w:tc>
      </w:tr>
      <w:tr w:rsidR="00C333CC" w14:paraId="61505DE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3E3FB" w14:textId="7E7E76BB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DE56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Bjornsdottir, R. T., Hensel, L. B., Zhan, J., Garrod, O.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Schyns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P. G., &amp; Jack, R. E. (2024). Social class perception is driven by stereotype-related facial features.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69CB9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10</w:t>
            </w:r>
          </w:p>
          <w:p w14:paraId="01974C2A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Dominant = 11</w:t>
            </w:r>
          </w:p>
          <w:p w14:paraId="24518A6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7374C2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F71B5D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9114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BF7CDE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1CA2978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283</w:t>
            </w:r>
          </w:p>
          <w:p w14:paraId="249B8E2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A2B69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class, facial features, person perception, reverse correlation, stereotypes</w:t>
            </w:r>
          </w:p>
        </w:tc>
      </w:tr>
      <w:tr w:rsidR="00C333CC" w14:paraId="627D1A0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47450" w14:textId="45660592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EF4C3" w14:textId="1CE0C3B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23BB1">
              <w:rPr>
                <w:color w:val="222222"/>
                <w:sz w:val="20"/>
                <w:szCs w:val="20"/>
              </w:rPr>
              <w:t xml:space="preserve">Boch, A., &amp; Thomas, B. R. (2025). Human-robot dynamics: a </w:t>
            </w:r>
            <w:r w:rsidRPr="00923BB1">
              <w:rPr>
                <w:color w:val="222222"/>
                <w:sz w:val="20"/>
                <w:szCs w:val="20"/>
              </w:rPr>
              <w:lastRenderedPageBreak/>
              <w:t>psychological insight into the ethics of social robotics.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211F5" w14:textId="421218A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0</w:t>
            </w:r>
          </w:p>
          <w:p w14:paraId="3137DE37" w14:textId="4B482A7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754A159" w14:textId="353EB77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Autism = 4</w:t>
            </w:r>
          </w:p>
          <w:p w14:paraId="14BEA41C" w14:textId="135CA39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0708C3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A724D" w14:textId="2A90E2E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3</w:t>
            </w:r>
          </w:p>
          <w:p w14:paraId="55EFF3A6" w14:textId="171EAFC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731</w:t>
            </w:r>
          </w:p>
          <w:p w14:paraId="716314EC" w14:textId="7D7FB92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= 328</w:t>
            </w:r>
          </w:p>
          <w:p w14:paraId="08BF2C37" w14:textId="2FB7803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FE97D" w14:textId="7C335CC5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 w:rsidRPr="003C1A2C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Psychology, Ethics, Social robots</w:t>
            </w:r>
          </w:p>
        </w:tc>
      </w:tr>
      <w:tr w:rsidR="00C333CC" w14:paraId="273EE2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FF32B" w14:textId="264D3E45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066C7" w14:textId="7D2FFB63" w:rsidR="00C333CC" w:rsidRPr="00923BB1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proofErr w:type="spellStart"/>
            <w:r w:rsidRPr="00923BB1">
              <w:rPr>
                <w:color w:val="222222"/>
                <w:sz w:val="20"/>
                <w:szCs w:val="20"/>
              </w:rPr>
              <w:t>Brandizzi</w:t>
            </w:r>
            <w:proofErr w:type="spellEnd"/>
            <w:r w:rsidRPr="00923BB1">
              <w:rPr>
                <w:color w:val="222222"/>
                <w:sz w:val="20"/>
                <w:szCs w:val="20"/>
              </w:rPr>
              <w:t>, N. (2024). Conversational agents in human-machine interaction: reinforcement learning and theory of mind in language modeling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C126E" w14:textId="6C0A3B3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3EBDD68" w14:textId="5F8E39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A999148" w14:textId="6E4BFCF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50676154" w14:textId="74351A0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943B5F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BC1E" w14:textId="3434472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EF69442" w14:textId="400C08D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</w:t>
            </w:r>
          </w:p>
          <w:p w14:paraId="24A254C9" w14:textId="6D34417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56</w:t>
            </w:r>
          </w:p>
          <w:p w14:paraId="75A78343" w14:textId="65E688C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A1B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0E1AAF1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EF2AE" w14:textId="3A3CAC99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0EAE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Broadbent, E., Tamagawa, R.,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Kerse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N., Knock, B., Patience, A., &amp; MacDonald, B. (2009, September). Retirement home staff and residents' preferences for healthcare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09D1F" w14:textId="7077D8C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BF89C1B" w14:textId="69B8C55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B899C96" w14:textId="1590A93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9490C17" w14:textId="5CFDF44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261DA4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E8185" w14:textId="089526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BBB4F9" w14:textId="4AB4791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148</w:t>
            </w:r>
          </w:p>
          <w:p w14:paraId="301A5CD8" w14:textId="6D2FF78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</w:t>
            </w:r>
          </w:p>
          <w:p w14:paraId="7E68A0A2" w14:textId="44BFF87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29D55" w14:textId="6FCC1463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Retirement home staff and residents' preferences for healthcare robots </w:t>
            </w:r>
          </w:p>
        </w:tc>
      </w:tr>
      <w:tr w:rsidR="00C333CC" w14:paraId="018D893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472E6" w14:textId="1F7ED552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8B480" w14:textId="37AC4DA1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23BB1">
              <w:rPr>
                <w:color w:val="222222"/>
                <w:sz w:val="20"/>
                <w:szCs w:val="20"/>
              </w:rPr>
              <w:t xml:space="preserve">Büttner, S. T.,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923BB1">
              <w:rPr>
                <w:color w:val="222222"/>
                <w:sz w:val="20"/>
                <w:szCs w:val="20"/>
              </w:rPr>
              <w:t xml:space="preserve"> (2023). Would You Help Me Voluntarily for the Next Two Years? Evaluating Psychological Persuasion Techniques in Human- Robot Interaction. First results of an empirical investigation of the door-in-the-face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DDC1D" w14:textId="48FD291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8621D53" w14:textId="7AF2A05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70BDC5C" w14:textId="4F368E0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D117BC8" w14:textId="675551F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2E16F4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70A2" w14:textId="1D7D348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1DBF3E7" w14:textId="6328562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101</w:t>
            </w:r>
          </w:p>
          <w:p w14:paraId="1E28EB31" w14:textId="6128932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</w:t>
            </w:r>
          </w:p>
          <w:p w14:paraId="3D76323C" w14:textId="6BE2787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C67A" w14:textId="77777777" w:rsidR="00C333CC" w:rsidRPr="00534E7F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34E7F">
              <w:rPr>
                <w:rFonts w:ascii="Calibri" w:eastAsia="Calibri" w:hAnsi="Calibri" w:cs="Calibri"/>
                <w:sz w:val="20"/>
                <w:szCs w:val="20"/>
              </w:rPr>
              <w:t>Persuasion Techniques, Door-in-the-face, Intelligent Robots, Human-Robot Interaction, Reciprocity,</w:t>
            </w:r>
          </w:p>
          <w:p w14:paraId="7A71F9EA" w14:textId="36582D3C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34E7F">
              <w:rPr>
                <w:rFonts w:ascii="Calibri" w:eastAsia="Calibri" w:hAnsi="Calibri" w:cs="Calibri"/>
                <w:sz w:val="20"/>
                <w:szCs w:val="20"/>
              </w:rPr>
              <w:t>Empirical Study, Experiment.1</w:t>
            </w:r>
          </w:p>
        </w:tc>
      </w:tr>
      <w:tr w:rsidR="00C333CC" w14:paraId="5882ED7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B6D01" w14:textId="3B00EA32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97EE" w14:textId="648F6354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B. and Ramirez, R. (2019). Enacting a queer pedagogy in the composition classroom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E53C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C203290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4</w:t>
            </w:r>
          </w:p>
          <w:p w14:paraId="3A40862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86800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8F688B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87BB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35DE4EF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C88BB9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14906EF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E941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Enacting queer pedagogy composition classroom</w:t>
            </w:r>
          </w:p>
        </w:tc>
      </w:tr>
      <w:tr w:rsidR="00C333CC" w14:paraId="5E63754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D159F" w14:textId="4996314A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3465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Cakmakci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et al. (2025). Situated Cognition and Cognitive Apprenticeship Learning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F09D7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02975D0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1999E6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D5DC5B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1767BC2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694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52E8FB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64D124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67</w:t>
            </w:r>
          </w:p>
          <w:p w14:paraId="05C459F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AFB9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Situated Cognition and Cognitive Apprenticeship Learning</w:t>
            </w:r>
          </w:p>
          <w:p w14:paraId="1853B56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38518EF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61EF9" w14:textId="6EA43B6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F009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Calado Barbosa, E. (2021). Women's subordination and their right to resist.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5607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AC197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0FDE22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7DE93A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0D2E02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F2A3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</w:t>
            </w:r>
          </w:p>
          <w:p w14:paraId="663444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E3D298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25</w:t>
            </w:r>
          </w:p>
          <w:p w14:paraId="0B6EDBFD" w14:textId="4B81316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A386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Women’s subordination. Sexism. Insult. Counter-speech. Appropriation.</w:t>
            </w:r>
          </w:p>
        </w:tc>
      </w:tr>
      <w:tr w:rsidR="00C333CC" w14:paraId="692C7E5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5AC1D" w14:textId="228746AC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23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891F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(2021). Affective communication for socially assistive robots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sars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) for children with autism spectrum disorder.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FB8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9C391B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2EB8E6A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46</w:t>
            </w:r>
          </w:p>
          <w:p w14:paraId="067472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=118</w:t>
            </w:r>
          </w:p>
          <w:p w14:paraId="3C4ED6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1951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141196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448</w:t>
            </w:r>
          </w:p>
          <w:p w14:paraId="3979396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147</w:t>
            </w:r>
          </w:p>
          <w:p w14:paraId="7A9CC15E" w14:textId="53E01D1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3365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affective computing; autism spectrum disorders; affective human–robot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interaction;</w:t>
            </w:r>
            <w:proofErr w:type="gramEnd"/>
          </w:p>
          <w:p w14:paraId="7838D04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socially assistive robots; therapeutic intervention</w:t>
            </w:r>
          </w:p>
          <w:p w14:paraId="369ABC0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0730739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86822" w14:textId="6B90640C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FE2F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Cardi, V., Di Matteo, R., Gilbert, P., &amp; Treasure, J. (2014). Rank perception and self-evaluation in eating disorders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2753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24</w:t>
            </w:r>
          </w:p>
          <w:p w14:paraId="3406CEB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6</w:t>
            </w:r>
          </w:p>
          <w:p w14:paraId="0435FEC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7B00A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7D454D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79DF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003C8C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C39342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93</w:t>
            </w:r>
          </w:p>
          <w:p w14:paraId="3993BF0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41BD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disorders; attention; implicit self-esteem; social rank; shame</w:t>
            </w:r>
          </w:p>
          <w:p w14:paraId="427C54E7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SCID-I which is a standardized interview</w:t>
            </w:r>
          </w:p>
          <w:p w14:paraId="36D2074C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 diagnostic assessment of DSM-IV </w:t>
            </w:r>
          </w:p>
          <w:p w14:paraId="326EBF3C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Eating Disorder Examination Questionnaire (EDE-Q)</w:t>
            </w:r>
          </w:p>
          <w:p w14:paraId="5DAB255B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Depression Anxiety Stress Scales (DASS).</w:t>
            </w:r>
          </w:p>
          <w:p w14:paraId="09C4F59E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Personal Feelings Questionnaire (PFQ-2).</w:t>
            </w:r>
          </w:p>
          <w:p w14:paraId="640F74E7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Other as Shamer Scale (OAS). </w:t>
            </w:r>
          </w:p>
          <w:p w14:paraId="4004BF33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Social Comparison Scale (SCS). </w:t>
            </w:r>
          </w:p>
          <w:p w14:paraId="1127D5FB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Submissive Behavior Scale (SBS).</w:t>
            </w:r>
          </w:p>
          <w:p w14:paraId="4048B87A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Visual Probe Detection Task</w:t>
            </w:r>
          </w:p>
          <w:p w14:paraId="40DA064C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Implicit Association Test.</w:t>
            </w:r>
          </w:p>
        </w:tc>
      </w:tr>
      <w:tr w:rsidR="00C333CC" w14:paraId="24C6CAB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03E5A" w14:textId="39B9DF35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25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E74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Casey, C., &amp; Wakeling, P. (2022). University or degree apprenticeship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852F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C72FFC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2CC5F4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6FC75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C3E1B7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037B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5623A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7A26BB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59</w:t>
            </w:r>
          </w:p>
          <w:p w14:paraId="2D0C73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4EBC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degree apprenticeships, higher education, legal profession, solicitors, stratification</w:t>
            </w:r>
          </w:p>
        </w:tc>
      </w:tr>
      <w:tr w:rsidR="00C333CC" w14:paraId="3294F9D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5D956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FA93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C39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090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74CA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64523BC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A3E34" w14:textId="72902034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107E3" w14:textId="4E726E5D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6343B7">
              <w:rPr>
                <w:color w:val="222222"/>
                <w:sz w:val="20"/>
                <w:szCs w:val="20"/>
              </w:rPr>
              <w:t>Cazenille</w:t>
            </w:r>
            <w:proofErr w:type="spellEnd"/>
            <w:r w:rsidRPr="006343B7">
              <w:rPr>
                <w:color w:val="222222"/>
                <w:sz w:val="20"/>
                <w:szCs w:val="20"/>
              </w:rPr>
              <w:t xml:space="preserve">, L., </w:t>
            </w:r>
            <w:r>
              <w:rPr>
                <w:color w:val="222222"/>
                <w:sz w:val="20"/>
                <w:szCs w:val="20"/>
              </w:rPr>
              <w:t>et al.</w:t>
            </w:r>
            <w:r w:rsidRPr="006343B7">
              <w:rPr>
                <w:color w:val="222222"/>
                <w:sz w:val="20"/>
                <w:szCs w:val="20"/>
              </w:rPr>
              <w:t xml:space="preserve"> (2025). Signalling and social learning in swarms of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7076" w14:textId="3186B5A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7E20FB9" w14:textId="17F3A6F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681F02A" w14:textId="7959A07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1E771CB" w14:textId="7E6D87F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43875B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6039" w14:textId="570337F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4493EA0" w14:textId="7F82C66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200</w:t>
            </w:r>
          </w:p>
          <w:p w14:paraId="68F46ABF" w14:textId="3953E1D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30</w:t>
            </w:r>
          </w:p>
          <w:p w14:paraId="5509D18A" w14:textId="620BE66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AF0B4" w14:textId="77777777" w:rsidR="00C333CC" w:rsidRPr="00054B9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signalling, communication, social learning,</w:t>
            </w:r>
          </w:p>
          <w:p w14:paraId="1D8117FD" w14:textId="77777777" w:rsidR="00C333CC" w:rsidRPr="00054B9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swarm robotics, decentralized learning and</w:t>
            </w:r>
          </w:p>
          <w:p w14:paraId="74B87AF7" w14:textId="7C81FC4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54B97">
              <w:rPr>
                <w:rFonts w:ascii="Calibri" w:eastAsia="Calibri" w:hAnsi="Calibri" w:cs="Calibri"/>
                <w:sz w:val="20"/>
                <w:szCs w:val="20"/>
              </w:rPr>
              <w:t>execution, multi-robot systems</w:t>
            </w:r>
          </w:p>
        </w:tc>
      </w:tr>
      <w:tr w:rsidR="00C333CC" w14:paraId="0483BFE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1CBBE" w14:textId="3F2AF043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225B8" w14:textId="2E8C35C6" w:rsidR="00C333CC" w:rsidRPr="006343B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Cooper, E., Huang, W. C., Tsao, Y., Wang, H. M., Toda, T., &amp; Yamagishi, J. (2024). A review on subjective and objective evaluation of synthetic speech.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3A86D" w14:textId="6338F8D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6B13CE9" w14:textId="79844AD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87A6BEB" w14:textId="2F915B4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B8AF5D4" w14:textId="7666805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5DDAB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5AF97" w14:textId="1BAF5A5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E2E0B25" w14:textId="3129E70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776E7BBB" w14:textId="555563A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1B9B596C" w14:textId="47DC57A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3231" w14:textId="77777777" w:rsidR="00C333CC" w:rsidRPr="003B7403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B7403">
              <w:rPr>
                <w:rFonts w:ascii="Calibri" w:eastAsia="Calibri" w:hAnsi="Calibri" w:cs="Calibri"/>
                <w:sz w:val="20"/>
                <w:szCs w:val="20"/>
              </w:rPr>
              <w:t>Synthetic speech evaluation, Mean opinion score, Automatic speech quality prediction,</w:t>
            </w:r>
          </w:p>
          <w:p w14:paraId="31C242A7" w14:textId="790B7CA3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3B7403">
              <w:rPr>
                <w:rFonts w:ascii="Calibri" w:eastAsia="Calibri" w:hAnsi="Calibri" w:cs="Calibri"/>
                <w:sz w:val="20"/>
                <w:szCs w:val="20"/>
              </w:rPr>
              <w:t>VoiceMOS</w:t>
            </w:r>
            <w:proofErr w:type="spellEnd"/>
            <w:r w:rsidRPr="003B7403">
              <w:rPr>
                <w:rFonts w:ascii="Calibri" w:eastAsia="Calibri" w:hAnsi="Calibri" w:cs="Calibri"/>
                <w:sz w:val="20"/>
                <w:szCs w:val="20"/>
              </w:rPr>
              <w:t xml:space="preserve"> Challenge</w:t>
            </w:r>
          </w:p>
        </w:tc>
      </w:tr>
      <w:tr w:rsidR="00C333CC" w14:paraId="40DF1F9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FE56" w14:textId="366A8021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90EFE" w14:textId="39A7BAA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Crippen, C &amp; Nagel, D. (2014). A Case Study of Servant Leadership in the NHL</w:t>
            </w:r>
          </w:p>
          <w:p w14:paraId="7D0119B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DOI 10.1007/s10780-016-9298-2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53DF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167834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B23098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3A30C9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CB1BDE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02FC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2C590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0409DB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</w:t>
            </w:r>
          </w:p>
          <w:p w14:paraId="49EF9CC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F08B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Culture  Servant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leadership  Sports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 Sedins</w:t>
            </w:r>
          </w:p>
        </w:tc>
      </w:tr>
      <w:tr w:rsidR="00C333CC" w14:paraId="34AC0FB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C6B79" w14:textId="6FF2098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29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3DFF7" w14:textId="2A7C3C0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Dan, X. (2025). Social robot assisted music course based on speech sensing and deep learning algorithms.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EAE97" w14:textId="2A4BF0D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ECCD45B" w14:textId="3E62B78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FBB0C8" w14:textId="6C28817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CB99696" w14:textId="68FB01D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EC3ECD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2DF98" w14:textId="0081EED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2D8A1A8" w14:textId="0A7E4C9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79</w:t>
            </w:r>
          </w:p>
          <w:p w14:paraId="7BBEA942" w14:textId="49FDAAB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0D627D81" w14:textId="249D881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1FCE4" w14:textId="77777777" w:rsidR="00C333CC" w:rsidRPr="004F4CF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Speech sensing</w:t>
            </w:r>
          </w:p>
          <w:p w14:paraId="2E1F8CEC" w14:textId="77777777" w:rsidR="00C333CC" w:rsidRPr="004F4CF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Deep learning algorithms</w:t>
            </w:r>
          </w:p>
          <w:p w14:paraId="0B6E0843" w14:textId="77777777" w:rsidR="00C333CC" w:rsidRPr="004F4CF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Social robots</w:t>
            </w:r>
          </w:p>
          <w:p w14:paraId="16757F94" w14:textId="173FB39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F4CFC">
              <w:rPr>
                <w:rFonts w:ascii="Calibri" w:eastAsia="Calibri" w:hAnsi="Calibri" w:cs="Calibri"/>
                <w:sz w:val="20"/>
                <w:szCs w:val="20"/>
              </w:rPr>
              <w:t>Course in music</w:t>
            </w:r>
          </w:p>
        </w:tc>
      </w:tr>
      <w:tr w:rsidR="00C333CC" w14:paraId="01B2BB6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14385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83C01" w14:textId="77777777" w:rsidR="00C333CC" w:rsidRPr="006343B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2C16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2CB2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9B57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1A03C84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B8D5F" w14:textId="30F7C9E1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B66BA" w14:textId="4EB535CC" w:rsidR="00C333CC" w:rsidRPr="006343B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De Carolis, B. N., Palestra, G., &amp; Castellano, G. (2024, June). Exploring the role of empathy in designing social robots for elderly people.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7F9C6" w14:textId="3C41A62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365EF4E" w14:textId="3D90326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89A5D07" w14:textId="5FEBA75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EF9948" w14:textId="6E8068D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  <w:p w14:paraId="5EB0D90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81A6D" w14:textId="4856929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6B7A9512" w14:textId="6EFE0F5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107</w:t>
            </w:r>
          </w:p>
          <w:p w14:paraId="58B5CCB2" w14:textId="70FB4DB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48</w:t>
            </w:r>
          </w:p>
          <w:p w14:paraId="41825A6D" w14:textId="517ABDE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Education = 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3D79F" w14:textId="0142B51A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C2B4A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robots, empathy, elderly</w:t>
            </w:r>
          </w:p>
        </w:tc>
      </w:tr>
      <w:tr w:rsidR="00C333CC" w14:paraId="67251AF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BB108" w14:textId="38D6D35E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35D3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Dennler, N., Kian, M., Nikolaidis, S.,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Matarić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M. (2025). Designing robot identity: The role of voice, clothing, and task on robot gender perception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B001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CB00D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90EB4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3597F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71430D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21B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113</w:t>
            </w:r>
          </w:p>
          <w:p w14:paraId="41F8240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528</w:t>
            </w:r>
          </w:p>
          <w:p w14:paraId="678ABBE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143</w:t>
            </w:r>
          </w:p>
          <w:p w14:paraId="5056FF2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6850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Human-Robot interaction · Gender perception · Robot design · Robot gender · Queer theory</w:t>
            </w:r>
          </w:p>
          <w:p w14:paraId="28CA84F7" w14:textId="138348C2" w:rsidR="00C333CC" w:rsidRDefault="00C333CC" w:rsidP="00C33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human-robot interaction (HRI) studies queer and non-binary perspectives</w:t>
            </w:r>
          </w:p>
          <w:p w14:paraId="7C5BC1C2" w14:textId="77777777" w:rsidR="00C333CC" w:rsidRDefault="00C333CC" w:rsidP="00C333C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PyRubberBand</w:t>
            </w:r>
            <w:proofErr w:type="spellEnd"/>
          </w:p>
        </w:tc>
      </w:tr>
      <w:tr w:rsidR="00C333CC" w14:paraId="0DEE37F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813DA" w14:textId="19A927F1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E9D90" w14:textId="27340B39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Douglas, S., &amp; Sedgewick, F. (2024). Experiences of interpersonal victimization and abuse among autistic people.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CF2A6" w14:textId="53FDF5A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C65BB5F" w14:textId="50C689C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5D20918" w14:textId="0065947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59</w:t>
            </w:r>
          </w:p>
          <w:p w14:paraId="15B3D8E7" w14:textId="569C22F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A6F717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4E113" w14:textId="1CB545A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D8B507E" w14:textId="713D456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49BF39F" w14:textId="229A838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50606EAB" w14:textId="45FCD66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19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75CF" w14:textId="1205E248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47CF7">
              <w:rPr>
                <w:rFonts w:ascii="Calibri" w:eastAsia="Calibri" w:hAnsi="Calibri" w:cs="Calibri"/>
                <w:sz w:val="20"/>
                <w:szCs w:val="20"/>
              </w:rPr>
              <w:t>autism, intimate partner violence, relationships, sexual assault</w:t>
            </w:r>
          </w:p>
        </w:tc>
      </w:tr>
      <w:tr w:rsidR="00C333CC" w14:paraId="64074B7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32AA8" w14:textId="5AE91008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82D98" w14:textId="3A0118B1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  <w:highlight w:val="white"/>
              </w:rPr>
            </w:pPr>
            <w:r w:rsidRPr="006343B7">
              <w:rPr>
                <w:sz w:val="20"/>
                <w:szCs w:val="20"/>
              </w:rPr>
              <w:t xml:space="preserve">Du, Z., Wang, Y., Chen, Q., Shi, X., </w:t>
            </w:r>
            <w:proofErr w:type="spellStart"/>
            <w:r w:rsidRPr="006343B7">
              <w:rPr>
                <w:sz w:val="20"/>
                <w:szCs w:val="20"/>
              </w:rPr>
              <w:t>Lv</w:t>
            </w:r>
            <w:proofErr w:type="spellEnd"/>
            <w:r w:rsidRPr="006343B7">
              <w:rPr>
                <w:sz w:val="20"/>
                <w:szCs w:val="20"/>
              </w:rPr>
              <w:t xml:space="preserve">, X., Zhao, T., … &amp; Zhou, J. (2024). </w:t>
            </w:r>
            <w:proofErr w:type="spellStart"/>
            <w:r w:rsidRPr="006343B7">
              <w:rPr>
                <w:sz w:val="20"/>
                <w:szCs w:val="20"/>
              </w:rPr>
              <w:t>Cosyvoice</w:t>
            </w:r>
            <w:proofErr w:type="spellEnd"/>
            <w:r w:rsidRPr="006343B7">
              <w:rPr>
                <w:sz w:val="20"/>
                <w:szCs w:val="20"/>
              </w:rPr>
              <w:t xml:space="preserve"> 2: Scalable streaming speech synthesis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19144" w14:textId="17FC4DA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E8ECCC0" w14:textId="453C60E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7519C92" w14:textId="385E583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0F05711" w14:textId="166ABE6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4FA13C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912B3" w14:textId="44471F4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15F299B" w14:textId="49B1C7B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5ACBEB36" w14:textId="7787CD4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8D4D6C2" w14:textId="2FDBA2A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D627" w14:textId="6EA920EF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A87D68">
              <w:rPr>
                <w:rFonts w:ascii="Calibri" w:eastAsia="Calibri" w:hAnsi="Calibri" w:cs="Calibri"/>
                <w:sz w:val="20"/>
                <w:szCs w:val="20"/>
              </w:rPr>
              <w:t>multilingual speech synthesis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87D68">
              <w:rPr>
                <w:rFonts w:ascii="Calibri" w:eastAsia="Calibri" w:hAnsi="Calibri" w:cs="Calibri"/>
                <w:sz w:val="20"/>
                <w:szCs w:val="20"/>
              </w:rPr>
              <w:t>model based on supervised discrete speech tokens.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6C60DD">
              <w:rPr>
                <w:rFonts w:ascii="Calibri" w:eastAsia="Calibri" w:hAnsi="Calibri" w:cs="Calibri"/>
                <w:sz w:val="20"/>
                <w:szCs w:val="20"/>
              </w:rPr>
              <w:t>two popular generative models, language models (LMs) 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6C60DD">
              <w:rPr>
                <w:rFonts w:ascii="Calibri" w:eastAsia="Calibri" w:hAnsi="Calibri" w:cs="Calibri"/>
                <w:sz w:val="20"/>
                <w:szCs w:val="20"/>
              </w:rPr>
              <w:t>Flow Matching,</w:t>
            </w:r>
          </w:p>
        </w:tc>
      </w:tr>
      <w:tr w:rsidR="00C333CC" w14:paraId="5B46649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AB3D3" w14:textId="6B93869C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18EEE" w14:textId="4DDF73BC" w:rsidR="00C333CC" w:rsidRPr="006343B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Dwyer, P. (2022). Stigma, incommensurability, or both? Pathology-first, person-first, and identity-first language and the challenges of discourse in divided autism communities.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87783" w14:textId="19BD6B7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ADDB1EE" w14:textId="12D0FD1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5FFF365" w14:textId="70D0EA6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47</w:t>
            </w:r>
          </w:p>
          <w:p w14:paraId="67292DCD" w14:textId="4023321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914FB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EEF95" w14:textId="2BDC5E8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ACA065C" w14:textId="518664F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362F274" w14:textId="768B1A8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</w:t>
            </w:r>
          </w:p>
          <w:p w14:paraId="550CE247" w14:textId="3164251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B8B9C" w14:textId="4266160B" w:rsidR="00C333CC" w:rsidRPr="00D531FE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531FE">
              <w:rPr>
                <w:rFonts w:ascii="Calibri" w:eastAsia="Calibri" w:hAnsi="Calibri" w:cs="Calibri"/>
                <w:sz w:val="20"/>
                <w:szCs w:val="20"/>
              </w:rPr>
              <w:t>Pathology-First, Person-First, and Identity-First Language and the Challenges of</w:t>
            </w:r>
          </w:p>
          <w:p w14:paraId="6A51B2D4" w14:textId="4E80EC2C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531FE">
              <w:rPr>
                <w:rFonts w:ascii="Calibri" w:eastAsia="Calibri" w:hAnsi="Calibri" w:cs="Calibri"/>
                <w:sz w:val="20"/>
                <w:szCs w:val="20"/>
              </w:rPr>
              <w:t xml:space="preserve">Discourse in Divided Autism </w:t>
            </w:r>
            <w:r>
              <w:rPr>
                <w:sz w:val="20"/>
                <w:szCs w:val="20"/>
                <w:highlight w:val="white"/>
              </w:rPr>
              <w:t>Stigma</w:t>
            </w:r>
            <w:r w:rsidRPr="00D531FE">
              <w:rPr>
                <w:rFonts w:ascii="Calibri" w:eastAsia="Calibri" w:hAnsi="Calibri" w:cs="Calibri"/>
                <w:sz w:val="20"/>
                <w:szCs w:val="20"/>
              </w:rPr>
              <w:t xml:space="preserve"> Communities</w:t>
            </w:r>
          </w:p>
        </w:tc>
      </w:tr>
      <w:tr w:rsidR="00C333CC" w14:paraId="708CB34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99BA8" w14:textId="017A9D72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5288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Eraslan-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Çapan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B.,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Bakioğlu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F. (2020). Submissive Behavior and Cyber Bullying A Study on the Mediator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Roles of Cyber Victimization and Moral Disengagement.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10BE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83</w:t>
            </w:r>
          </w:p>
          <w:p w14:paraId="46835C1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87196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89F288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0CE21A1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7DA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1BF73F1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73C43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5E04BF2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8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5AEF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behavior; Cyber bullying; Cyber victimization; Moral</w:t>
            </w:r>
          </w:p>
          <w:p w14:paraId="7BB5AF8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disengagement; Adolescents</w:t>
            </w:r>
          </w:p>
          <w:p w14:paraId="041C265D" w14:textId="77777777" w:rsidR="00C333CC" w:rsidRDefault="00C333CC" w:rsidP="00C333C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Submissive</w:t>
            </w:r>
          </w:p>
          <w:p w14:paraId="46F8808C" w14:textId="77777777" w:rsidR="00C333CC" w:rsidRDefault="00C333CC" w:rsidP="00C333C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Behavior Scale</w:t>
            </w:r>
          </w:p>
          <w:p w14:paraId="46684EA1" w14:textId="77777777" w:rsidR="00C333CC" w:rsidRDefault="00C333CC" w:rsidP="00C333CC">
            <w:pPr>
              <w:widowControl w:val="0"/>
              <w:rPr>
                <w:color w:val="212529"/>
                <w:sz w:val="20"/>
                <w:szCs w:val="20"/>
                <w:highlight w:val="white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 xml:space="preserve">Cyber Bullying </w:t>
            </w:r>
            <w:proofErr w:type="spellStart"/>
            <w:proofErr w:type="gramStart"/>
            <w:r>
              <w:rPr>
                <w:color w:val="212529"/>
                <w:sz w:val="20"/>
                <w:szCs w:val="20"/>
                <w:highlight w:val="white"/>
              </w:rPr>
              <w:t>Scale,Cyber</w:t>
            </w:r>
            <w:proofErr w:type="spellEnd"/>
            <w:proofErr w:type="gramEnd"/>
            <w:r>
              <w:rPr>
                <w:color w:val="212529"/>
                <w:sz w:val="20"/>
                <w:szCs w:val="20"/>
                <w:highlight w:val="white"/>
              </w:rPr>
              <w:t xml:space="preserve"> Victimization Scale</w:t>
            </w:r>
          </w:p>
          <w:p w14:paraId="2A9D532D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12529"/>
                <w:sz w:val="20"/>
                <w:szCs w:val="20"/>
                <w:highlight w:val="white"/>
              </w:rPr>
              <w:t>Moral Disengagement Scale.</w:t>
            </w:r>
          </w:p>
        </w:tc>
      </w:tr>
      <w:tr w:rsidR="00C333CC" w14:paraId="31F1F92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65AAC" w14:textId="5BF7964C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36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1550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-Baker, O.,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Kavÿut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F. (2007). The New Face of Peer Bullying: Cyber Bullying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7872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2895B1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A78F6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D9632B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7625887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187E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F7DC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3D3C33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</w:t>
            </w:r>
          </w:p>
          <w:p w14:paraId="5DF4FA3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FAC4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Cyberbullying, cyber victim, internet technologies</w:t>
            </w:r>
          </w:p>
        </w:tc>
      </w:tr>
      <w:tr w:rsidR="00C333CC" w14:paraId="03FB465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5DFE7" w14:textId="7772E18C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B5D29" w14:textId="3DA89F1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Esteban-Lozano, I., Castro-González, Á., &amp; Martínez, P. (2024, May). Using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proofErr w:type="gramStart"/>
            <w:r w:rsidRPr="006343B7">
              <w:rPr>
                <w:color w:val="222222"/>
                <w:sz w:val="20"/>
                <w:szCs w:val="20"/>
              </w:rPr>
              <w:t>a</w:t>
            </w:r>
            <w:proofErr w:type="gramEnd"/>
            <w:r w:rsidRPr="006343B7">
              <w:rPr>
                <w:color w:val="222222"/>
                <w:sz w:val="20"/>
                <w:szCs w:val="20"/>
              </w:rPr>
              <w:t xml:space="preserve"> LLM-based conversational agent in the social robot Mini.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4BA1B" w14:textId="0684B40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3648297" w14:textId="2BFAA82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1F29A18" w14:textId="4A121B4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30E7040" w14:textId="33ACC88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191C93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4FF73" w14:textId="3C6840A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0F89B18" w14:textId="34ABC31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74</w:t>
            </w:r>
          </w:p>
          <w:p w14:paraId="0C62CA07" w14:textId="6CA860D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28</w:t>
            </w:r>
          </w:p>
          <w:p w14:paraId="60E1C661" w14:textId="75A0E5A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4714C" w14:textId="5CB3B7D9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DB0F86">
              <w:rPr>
                <w:rFonts w:ascii="Calibri" w:eastAsia="Calibri" w:hAnsi="Calibri" w:cs="Calibri"/>
                <w:sz w:val="20"/>
                <w:szCs w:val="20"/>
              </w:rPr>
              <w:t>Social Robots · Large-Language Models · chatbot · Conversational Assistants · Conversational Agents</w:t>
            </w:r>
          </w:p>
        </w:tc>
      </w:tr>
      <w:tr w:rsidR="00C333CC" w14:paraId="5DFA178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F9486" w14:textId="0B81B8E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1A63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Fairburn, C. G., &amp; Beglin, S. J. (1994). Assessment of eating disorders: Interview or self-report questionnaire?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2FF3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A35123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1093E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AC097C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98B097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76DE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04015E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960B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83979A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CBD61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Assessment of eating disorders: Interview or self-report questionnaire</w:t>
            </w:r>
          </w:p>
        </w:tc>
      </w:tr>
      <w:tr w:rsidR="00C333CC" w14:paraId="2E34B9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7D64B" w14:textId="1909421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39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4CE31" w14:textId="37C5570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>Fang, Q., Guo, S., Zhou, Y., Ma, Z., Zhang, S., &amp; Feng, Y. (2024). Llama-omni: Seamless speech interaction with large language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1D590" w14:textId="6BE7598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32AAAF6" w14:textId="2562975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6ED7B4E" w14:textId="5255A64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FA0344D" w14:textId="3AD89CF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12A70A9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36D6D" w14:textId="230A081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E89C763" w14:textId="52E5572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6B3042B" w14:textId="434E977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D4D0B35" w14:textId="39149D1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5C0DE" w14:textId="34E00BF3" w:rsidR="00C333CC" w:rsidRPr="00195AB7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95AB7">
              <w:rPr>
                <w:rFonts w:ascii="Calibri" w:eastAsia="Calibri" w:hAnsi="Calibri" w:cs="Calibri"/>
                <w:sz w:val="20"/>
                <w:szCs w:val="20"/>
              </w:rPr>
              <w:t>Seamless speech interaction</w:t>
            </w:r>
          </w:p>
          <w:p w14:paraId="7FB3C25F" w14:textId="695F17BF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195AB7">
              <w:rPr>
                <w:rFonts w:ascii="Calibri" w:eastAsia="Calibri" w:hAnsi="Calibri" w:cs="Calibri"/>
                <w:sz w:val="20"/>
                <w:szCs w:val="20"/>
              </w:rPr>
              <w:t>large language models</w:t>
            </w:r>
          </w:p>
        </w:tc>
      </w:tr>
      <w:tr w:rsidR="00C333CC" w14:paraId="451C70A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3B168" w14:textId="0F875713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99ECD" w14:textId="6F1A5370" w:rsidR="00C333CC" w:rsidRPr="006343B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Fatima, T., Majeed, M., &amp; Jahanzeb, S. (2020). Supervisor undermining and submissive behavior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8A750" w14:textId="4CD6410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113</w:t>
            </w:r>
          </w:p>
          <w:p w14:paraId="79F788F1" w14:textId="48B263F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84D806F" w14:textId="7EB1AAE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044F7F8" w14:textId="00F67E9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3DE4E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B02C" w14:textId="0B64424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01861FA" w14:textId="205041B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2736D12" w14:textId="778F1F5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46</w:t>
            </w:r>
          </w:p>
          <w:p w14:paraId="5183683B" w14:textId="41F5E23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12FA2" w14:textId="77777777" w:rsidR="00C333CC" w:rsidRPr="005166B0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Supervisor undermining</w:t>
            </w:r>
          </w:p>
          <w:p w14:paraId="5A8D2F32" w14:textId="77777777" w:rsidR="00C333CC" w:rsidRPr="005166B0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Shame</w:t>
            </w:r>
          </w:p>
          <w:p w14:paraId="75587231" w14:textId="77777777" w:rsidR="00C333CC" w:rsidRPr="005166B0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Self-criticism</w:t>
            </w:r>
          </w:p>
          <w:p w14:paraId="5D21CA9E" w14:textId="77777777" w:rsidR="00C333CC" w:rsidRPr="005166B0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Submissive behavior</w:t>
            </w:r>
          </w:p>
          <w:p w14:paraId="74670329" w14:textId="77777777" w:rsidR="00C333CC" w:rsidRPr="005166B0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Resilience</w:t>
            </w:r>
          </w:p>
          <w:p w14:paraId="39427201" w14:textId="2EF12E16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166B0">
              <w:rPr>
                <w:rFonts w:ascii="Calibri" w:eastAsia="Calibri" w:hAnsi="Calibri" w:cs="Calibri"/>
                <w:sz w:val="20"/>
                <w:szCs w:val="20"/>
              </w:rPr>
              <w:t>Shame Resilience Theory</w:t>
            </w:r>
          </w:p>
        </w:tc>
      </w:tr>
      <w:tr w:rsidR="00C333CC" w14:paraId="650A7E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5F926" w14:textId="7D4A53D9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41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415D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Fiske, S. T. (1993). Controlling Other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People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 Impact of Power on Stereotyping.pdf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707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6F4EE7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0D6DD03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8D94DD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38BB0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694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2</w:t>
            </w:r>
          </w:p>
          <w:p w14:paraId="7E9B4F2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7396CF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59</w:t>
            </w:r>
          </w:p>
          <w:p w14:paraId="6116A7C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9240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Controlling Other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People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 Impact of Power on Stereotyping</w:t>
            </w:r>
          </w:p>
        </w:tc>
      </w:tr>
      <w:tr w:rsidR="00C333CC" w14:paraId="57960B9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64870" w14:textId="650C48A4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5BEB0" w14:textId="32484CC5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Follett, D., Hitchcock, C., Dalgleish, T., &amp; Stretton, J. (2023). Reduced social Risk-Taking in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A6064" w14:textId="5CDF07D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6</w:t>
            </w:r>
          </w:p>
          <w:p w14:paraId="4C90A742" w14:textId="3D7818A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46D5B07" w14:textId="435635E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24A0365" w14:textId="5D5EAF1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4FA1432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10A16" w14:textId="146FECD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79CEA60" w14:textId="24DD7B4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9D82C6E" w14:textId="5FEDB65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128</w:t>
            </w:r>
          </w:p>
          <w:p w14:paraId="7899E124" w14:textId="5FCFFD3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F2833" w14:textId="4F85DF44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11E4B">
              <w:rPr>
                <w:rFonts w:ascii="Calibri" w:eastAsia="Calibri" w:hAnsi="Calibri" w:cs="Calibri"/>
                <w:sz w:val="20"/>
                <w:szCs w:val="20"/>
              </w:rPr>
              <w:t>depression, risk taking, social psychology, evolutionary theory</w:t>
            </w:r>
          </w:p>
        </w:tc>
      </w:tr>
      <w:tr w:rsidR="00C333CC" w14:paraId="4AF54BC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66C4D" w14:textId="66C7B90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5AF4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Gao, L., Zhang, Z., Wu, X., &amp; Wang, X. (2024). Does bullying victimization accelerate adolescents’ non-suicidal self-injury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E59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83</w:t>
            </w:r>
          </w:p>
          <w:p w14:paraId="4474CC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4FDC64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505C5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9777F4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B43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349FA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DDCB09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</w:t>
            </w:r>
          </w:p>
          <w:p w14:paraId="566F672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5E66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Bullying victimization · Negation emotions ·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Non-suicidal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self-injury · Submissive behavior</w:t>
            </w:r>
          </w:p>
        </w:tc>
      </w:tr>
      <w:tr w:rsidR="00C333CC" w14:paraId="5C3D844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7D18D" w14:textId="3229314B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ED9C1" w14:textId="4909544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 xml:space="preserve">Gillard, J. A., Gormley, S., Griffiths, K., Hitchcock, C., Dalgleish, </w:t>
            </w:r>
            <w:proofErr w:type="gramStart"/>
            <w:r>
              <w:rPr>
                <w:sz w:val="20"/>
                <w:szCs w:val="20"/>
                <w:highlight w:val="white"/>
              </w:rPr>
              <w:t>T.,&amp;</w:t>
            </w:r>
            <w:proofErr w:type="gramEnd"/>
            <w:r>
              <w:rPr>
                <w:sz w:val="20"/>
                <w:szCs w:val="20"/>
                <w:highlight w:val="white"/>
              </w:rPr>
              <w:t xml:space="preserve"> Stretton, J. (2021). Converging evidence for enduring </w:t>
            </w:r>
            <w:proofErr w:type="spellStart"/>
            <w:r>
              <w:rPr>
                <w:sz w:val="20"/>
                <w:szCs w:val="20"/>
                <w:highlight w:val="white"/>
              </w:rPr>
              <w:t>percep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- </w:t>
            </w:r>
            <w:proofErr w:type="spellStart"/>
            <w:r>
              <w:rPr>
                <w:sz w:val="20"/>
                <w:szCs w:val="20"/>
                <w:highlight w:val="white"/>
              </w:rPr>
              <w:t>tions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of low social status in individuals in remission from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56B48" w14:textId="09583AA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29</w:t>
            </w:r>
          </w:p>
          <w:p w14:paraId="5091A2D7" w14:textId="18CF4E1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E20EB57" w14:textId="57A993B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FF1759F" w14:textId="1F93A01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9A4782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A28C1" w14:textId="09DEA5B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3A65B5" w14:textId="3D894F0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A5C9251" w14:textId="371A5FE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185</w:t>
            </w:r>
          </w:p>
          <w:p w14:paraId="15A39053" w14:textId="4ABFAD6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024E8" w14:textId="77777777" w:rsidR="00C333CC" w:rsidRPr="009C7C7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Social status</w:t>
            </w:r>
          </w:p>
          <w:p w14:paraId="0C749C2B" w14:textId="77777777" w:rsidR="00C333CC" w:rsidRPr="009C7C7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Remitted depression</w:t>
            </w:r>
          </w:p>
          <w:p w14:paraId="7097E6D3" w14:textId="77777777" w:rsidR="00C333CC" w:rsidRPr="009C7C7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Major depressive disorder</w:t>
            </w:r>
          </w:p>
          <w:p w14:paraId="0E7F1841" w14:textId="77777777" w:rsidR="00C333CC" w:rsidRPr="009C7C7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Community sample</w:t>
            </w:r>
          </w:p>
          <w:p w14:paraId="3EE46D2F" w14:textId="3CD222CC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9C7C74">
              <w:rPr>
                <w:rFonts w:ascii="Calibri" w:eastAsia="Calibri" w:hAnsi="Calibri" w:cs="Calibri"/>
                <w:sz w:val="20"/>
                <w:szCs w:val="20"/>
              </w:rPr>
              <w:t>Case-Control</w:t>
            </w:r>
          </w:p>
        </w:tc>
      </w:tr>
      <w:tr w:rsidR="00C333CC" w14:paraId="7D3178E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8A78C" w14:textId="3E636E0A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07DA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Gini, G., Pozzoli, T., &amp; Bussey, K. (2014). Collective moral disengagement Initial validation of a scale for adolescents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22B3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10FCC5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201C9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8F6DDD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1AA933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FACA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AEE870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BF495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446DB67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D087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Collective moral disengagement; Moral justifications; Cognitive</w:t>
            </w:r>
          </w:p>
          <w:p w14:paraId="693A508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distortions; Group norms; Moral climate.</w:t>
            </w:r>
          </w:p>
        </w:tc>
      </w:tr>
      <w:tr w:rsidR="00C333CC" w14:paraId="76CF76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38E4" w14:textId="3A7621F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B702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Gowing, L. (2013). ‘The Manner of Submission’ Gender and Demeanour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Seventeenth-Century London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A3C3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35</w:t>
            </w:r>
          </w:p>
          <w:p w14:paraId="6FE5F99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64A4818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60ACF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7C7FE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E70D9E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3C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9</w:t>
            </w:r>
          </w:p>
          <w:p w14:paraId="127D3BB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967F07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5381903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D57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gender, gesture, body, civility, work, masculinity, women, households, patriarchy,</w:t>
            </w:r>
          </w:p>
          <w:p w14:paraId="255BD18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apprenticeship, servants, law</w:t>
            </w:r>
          </w:p>
          <w:p w14:paraId="4E82464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3907F0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838CA" w14:textId="161E0CF3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47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77786" w14:textId="1DDEDD4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477D5">
              <w:rPr>
                <w:sz w:val="20"/>
                <w:szCs w:val="20"/>
              </w:rPr>
              <w:t>Graham, M (year). Developing Empathy in Social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DE2DF" w14:textId="5397F60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B549A6" w14:textId="07C5FAA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DD72777" w14:textId="5A4CE91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28</w:t>
            </w:r>
          </w:p>
          <w:p w14:paraId="4211E8FB" w14:textId="512DB48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3</w:t>
            </w:r>
          </w:p>
          <w:p w14:paraId="3F0116D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BC7A" w14:textId="3DAC0F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A025F40" w14:textId="31B9BD9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823</w:t>
            </w:r>
          </w:p>
          <w:p w14:paraId="380CE64E" w14:textId="1A6D2CF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345</w:t>
            </w:r>
          </w:p>
          <w:p w14:paraId="27D6E531" w14:textId="3AB03EF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6F46" w14:textId="77777777" w:rsidR="00C333CC" w:rsidRPr="00361671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involves an ability to communicate and</w:t>
            </w:r>
          </w:p>
          <w:p w14:paraId="339898A9" w14:textId="77777777" w:rsidR="00C333CC" w:rsidRPr="00361671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socialize with people in a familiar and humanlike manner, with an ability to understand human</w:t>
            </w:r>
          </w:p>
          <w:p w14:paraId="7A235885" w14:textId="0025692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61671">
              <w:rPr>
                <w:rFonts w:ascii="Calibri" w:eastAsia="Calibri" w:hAnsi="Calibri" w:cs="Calibri"/>
                <w:sz w:val="20"/>
                <w:szCs w:val="20"/>
              </w:rPr>
              <w:t>emotion through behavioural cues and language.</w:t>
            </w:r>
          </w:p>
        </w:tc>
      </w:tr>
      <w:tr w:rsidR="00C333CC" w14:paraId="0DF309A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56C56" w14:textId="4A0A0D0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D44B" w14:textId="77BEA01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477D5">
              <w:rPr>
                <w:sz w:val="20"/>
                <w:szCs w:val="20"/>
              </w:rPr>
              <w:t>Gross, J. J., &amp; John, O. P. (2003). Individual differences in two emotion regulation processes: Implications for affect, relationships,</w:t>
            </w:r>
            <w:r>
              <w:rPr>
                <w:sz w:val="20"/>
                <w:szCs w:val="20"/>
              </w:rPr>
              <w:t xml:space="preserve"> </w:t>
            </w:r>
            <w:r w:rsidRPr="009477D5">
              <w:rPr>
                <w:sz w:val="20"/>
                <w:szCs w:val="20"/>
              </w:rPr>
              <w:t>and well-being.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BE9D6" w14:textId="5D596CB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F565AEE" w14:textId="4AAD3B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EEB5266" w14:textId="72CF35E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4C4E927" w14:textId="1253811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B420B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12555" w14:textId="27A418D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571EF25" w14:textId="7305268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EF019F0" w14:textId="60568A5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77</w:t>
            </w:r>
          </w:p>
          <w:p w14:paraId="1FCB870C" w14:textId="57AE006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31FEB" w14:textId="77777777" w:rsidR="00C333CC" w:rsidRPr="00E9638D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E9638D">
              <w:rPr>
                <w:rFonts w:ascii="Calibri" w:eastAsia="Calibri" w:hAnsi="Calibri" w:cs="Calibri"/>
                <w:sz w:val="20"/>
                <w:szCs w:val="20"/>
              </w:rPr>
              <w:t>Emotion Regulation Processes:</w:t>
            </w:r>
          </w:p>
          <w:p w14:paraId="5E08AD73" w14:textId="059C4920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E9638D">
              <w:rPr>
                <w:rFonts w:ascii="Calibri" w:eastAsia="Calibri" w:hAnsi="Calibri" w:cs="Calibri"/>
                <w:sz w:val="20"/>
                <w:szCs w:val="20"/>
              </w:rPr>
              <w:t>Implications for Affect, Relationships, and Well-Being</w:t>
            </w:r>
          </w:p>
        </w:tc>
      </w:tr>
      <w:tr w:rsidR="00C333CC" w14:paraId="094E70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929FC" w14:textId="37DBDF94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49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C5FFE" w14:textId="7F86AD04" w:rsidR="00C333CC" w:rsidRPr="009477D5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proofErr w:type="spellStart"/>
            <w:r w:rsidRPr="009477D5">
              <w:rPr>
                <w:sz w:val="20"/>
                <w:szCs w:val="20"/>
              </w:rPr>
              <w:t>Grumeza</w:t>
            </w:r>
            <w:proofErr w:type="spellEnd"/>
            <w:r w:rsidRPr="009477D5">
              <w:rPr>
                <w:sz w:val="20"/>
                <w:szCs w:val="20"/>
              </w:rPr>
              <w:t xml:space="preserve">, T. R., Lazăr, T. A., &amp; </w:t>
            </w:r>
            <w:proofErr w:type="spellStart"/>
            <w:r w:rsidRPr="009477D5">
              <w:rPr>
                <w:sz w:val="20"/>
                <w:szCs w:val="20"/>
              </w:rPr>
              <w:t>Fortiş</w:t>
            </w:r>
            <w:proofErr w:type="spellEnd"/>
            <w:r w:rsidRPr="009477D5">
              <w:rPr>
                <w:sz w:val="20"/>
                <w:szCs w:val="20"/>
              </w:rPr>
              <w:t xml:space="preserve">, A. E. (2024, April). Social robots and edge computing: integrating cloud robotics in social </w:t>
            </w:r>
            <w:proofErr w:type="gramStart"/>
            <w:r w:rsidRPr="009477D5">
              <w:rPr>
                <w:sz w:val="20"/>
                <w:szCs w:val="20"/>
              </w:rPr>
              <w:t>interaction..</w:t>
            </w:r>
            <w:proofErr w:type="gramEnd"/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F7900" w14:textId="06B25CC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381BF8E" w14:textId="1512A0E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39E7A2A" w14:textId="6D8B539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1C14CFD" w14:textId="59F3803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65B7D0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35470" w14:textId="6DBF2B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DBB0DF4" w14:textId="0C24759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81</w:t>
            </w:r>
          </w:p>
          <w:p w14:paraId="5C130522" w14:textId="10E2C3A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1ED727CB" w14:textId="6679CE2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01917" w14:textId="77777777" w:rsidR="00C333CC" w:rsidRPr="0031328B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1328B">
              <w:rPr>
                <w:rFonts w:ascii="Calibri" w:eastAsia="Calibri" w:hAnsi="Calibri" w:cs="Calibri"/>
                <w:sz w:val="20"/>
                <w:szCs w:val="20"/>
              </w:rPr>
              <w:t>Edge computing · Cloud Robotics · LLAMA 2 · Natural</w:t>
            </w:r>
          </w:p>
          <w:p w14:paraId="3F1E5277" w14:textId="75FF79E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1328B">
              <w:rPr>
                <w:rFonts w:ascii="Calibri" w:eastAsia="Calibri" w:hAnsi="Calibri" w:cs="Calibri"/>
                <w:sz w:val="20"/>
                <w:szCs w:val="20"/>
              </w:rPr>
              <w:t>Language Processing · Social Robots · Large Language Models</w:t>
            </w:r>
          </w:p>
        </w:tc>
      </w:tr>
      <w:tr w:rsidR="00C333CC" w14:paraId="7CE1194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9877F" w14:textId="138CF6C9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FDE2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Gurung, L. (2020). Feminist standpoint theory Conceptualization and utility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DE1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36A48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22</w:t>
            </w:r>
          </w:p>
          <w:p w14:paraId="7F78245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F16C9B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846310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7D48D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66F0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163</w:t>
            </w:r>
          </w:p>
          <w:p w14:paraId="6EEE51E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7C82BF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84</w:t>
            </w:r>
          </w:p>
          <w:p w14:paraId="654C372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7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C3CB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standpoint theory, feminist epistemologies, feminist methodology, feminist inquiry</w:t>
            </w:r>
          </w:p>
        </w:tc>
      </w:tr>
      <w:tr w:rsidR="00C333CC" w14:paraId="3FBD05F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C058" w14:textId="5DD791A0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29AC1" w14:textId="35D48C76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A0090">
              <w:rPr>
                <w:sz w:val="20"/>
                <w:szCs w:val="20"/>
              </w:rPr>
              <w:t>Han, I. H., Kim, D. H., Nam, K. H., Lee, J. I., Kim, K. H., Park, J. H., &amp; Ahn, H. S. (2024). Human-robot interaction and social robot: The emerging field of healthcare robotics and current and future perspectives for spinal care.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241F6" w14:textId="27855A5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56294ECF" w14:textId="41E8C84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9C1503E" w14:textId="5B820EF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9</w:t>
            </w:r>
          </w:p>
          <w:p w14:paraId="5830035C" w14:textId="1A58168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  <w:p w14:paraId="2397AD1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DBA09" w14:textId="13C5456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4D6CE66" w14:textId="399B3EC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273</w:t>
            </w:r>
          </w:p>
          <w:p w14:paraId="4FB904CF" w14:textId="3F69CF3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117</w:t>
            </w:r>
          </w:p>
          <w:p w14:paraId="0CD81011" w14:textId="7F878CB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13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254E" w14:textId="2B326AAB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2BF9">
              <w:rPr>
                <w:rFonts w:ascii="Calibri" w:eastAsia="Calibri" w:hAnsi="Calibri" w:cs="Calibri"/>
                <w:sz w:val="20"/>
                <w:szCs w:val="20"/>
              </w:rPr>
              <w:t>Human-robot interaction, Robotics, Social robot, Healthcare, Spinal care</w:t>
            </w:r>
          </w:p>
        </w:tc>
      </w:tr>
      <w:tr w:rsidR="00C333CC" w14:paraId="67859FF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2D357" w14:textId="4275ED2A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28CB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Harder, D. H., &amp; Zalma, A. (1990). Two Promising Shame and Guilt Scales: A Construct Validity Comparison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C453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D17D31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0A65E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7F470D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0</w:t>
            </w:r>
          </w:p>
          <w:p w14:paraId="0799AFB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DF7B2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4FA7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2CB8F40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E77949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48</w:t>
            </w:r>
          </w:p>
          <w:p w14:paraId="5C8CB7C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3335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Two Promising Shame Guilt Scales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Construct Validity Comparison</w:t>
            </w:r>
          </w:p>
        </w:tc>
      </w:tr>
      <w:tr w:rsidR="00C333CC" w14:paraId="544815C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5CCC0" w14:textId="318AF79A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53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CA05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Hartley, B., &amp; Dubuque, M. (2023). The Apprentice Model 2.0 Enhancement of the Apprentice Model.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F109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5ECC13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BDD3B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B70FB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361D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D7DD1C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EE549C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D4C67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773DD85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2028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 · Supervision · Trainee · Innovation · Fieldwork</w:t>
            </w:r>
          </w:p>
        </w:tc>
      </w:tr>
      <w:tr w:rsidR="00C333CC" w14:paraId="619D2A9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75C4D" w14:textId="10EEBA73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CE458" w14:textId="6578B4E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5A49FB">
              <w:rPr>
                <w:sz w:val="20"/>
                <w:szCs w:val="20"/>
              </w:rPr>
              <w:t>He, H., Shang, Z., Wang, C., Li, X., Gu, Y., Hua, H., … &amp; Wu, Z. (2024, December). Emilia: An extensive, multilingual, and diverse speech dataset for large-scale speech generation.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BC712" w14:textId="5475BE4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5E0C2C7" w14:textId="44124A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A9CF979" w14:textId="0CCC17C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31B851B" w14:textId="0CB8F27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770CC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E10BB" w14:textId="2E3A18B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964D16B" w14:textId="05D316C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BC2B688" w14:textId="0E1C774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2D6D9D3B" w14:textId="75199D9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AB9E7" w14:textId="77777777" w:rsidR="00C333CC" w:rsidRPr="00702C8B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2C8B">
              <w:rPr>
                <w:rFonts w:ascii="Calibri" w:eastAsia="Calibri" w:hAnsi="Calibri" w:cs="Calibri"/>
                <w:sz w:val="20"/>
                <w:szCs w:val="20"/>
              </w:rPr>
              <w:t>Extensive Multilingual and Diverse Dataset,</w:t>
            </w:r>
          </w:p>
          <w:p w14:paraId="6135A238" w14:textId="275A7636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2C8B">
              <w:rPr>
                <w:rFonts w:ascii="Calibri" w:eastAsia="Calibri" w:hAnsi="Calibri" w:cs="Calibri"/>
                <w:sz w:val="20"/>
                <w:szCs w:val="20"/>
              </w:rPr>
              <w:t>Large-scale Speech Generation</w:t>
            </w:r>
          </w:p>
        </w:tc>
      </w:tr>
      <w:tr w:rsidR="00C333CC" w14:paraId="7917938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7CB6E" w14:textId="0095BFF8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422E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Hennessy, J., &amp; West, M. A. (1999). Intergroup Behavior in Organizations A Field Test of Social Identity Theory.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B35E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ECFDE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78A1B9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8523E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9BC9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004003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488E2E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67</w:t>
            </w:r>
          </w:p>
          <w:p w14:paraId="2276404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C43F3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Intergroup Behavior in Organizations A Field Test of Social Identity Theory.</w:t>
            </w:r>
          </w:p>
        </w:tc>
      </w:tr>
      <w:tr w:rsidR="00C333CC" w14:paraId="58E4294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6388D" w14:textId="66989EBD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4559C" w14:textId="44117DB6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Heward, C., Li, W., Chun Tie, Y., &amp; Waterworth, P. (2024). A Scoping Review of Military Culture, Military Identity, and Mental Health Outcomes in Military Personnel.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EC47B" w14:textId="0AF6C73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7E47A93" w14:textId="3844516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33F35B7" w14:textId="2FF3DBD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AFC7EED" w14:textId="3946D2B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30951A1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E34F2" w14:textId="0E34644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5</w:t>
            </w:r>
          </w:p>
          <w:p w14:paraId="77620280" w14:textId="73F3CD8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606D97F" w14:textId="0E74178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6316A4B8" w14:textId="16B66FA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DBE37" w14:textId="77777777" w:rsidR="00C333CC" w:rsidRPr="00B910B8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910B8">
              <w:rPr>
                <w:rFonts w:ascii="Calibri" w:eastAsia="Calibri" w:hAnsi="Calibri" w:cs="Calibri"/>
                <w:sz w:val="20"/>
                <w:szCs w:val="20"/>
              </w:rPr>
              <w:t>Military Culture, Military Identity, and Mental</w:t>
            </w:r>
          </w:p>
          <w:p w14:paraId="76BA01CE" w14:textId="237AE078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910B8">
              <w:rPr>
                <w:rFonts w:ascii="Calibri" w:eastAsia="Calibri" w:hAnsi="Calibri" w:cs="Calibri"/>
                <w:sz w:val="20"/>
                <w:szCs w:val="20"/>
              </w:rPr>
              <w:t>Health Outcomes in Military Personnel</w:t>
            </w:r>
          </w:p>
        </w:tc>
      </w:tr>
      <w:tr w:rsidR="00C333CC" w14:paraId="7FD19FE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44CA3" w14:textId="6D87F1F0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CB68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Hood (2025) Law firms as learning environments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EE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F9475D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D78826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33095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328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EA0B8D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6E0E33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1C7A2C5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110</w:t>
            </w:r>
          </w:p>
          <w:p w14:paraId="1603101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E2FEF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Law firms as learning environments</w:t>
            </w:r>
          </w:p>
        </w:tc>
      </w:tr>
      <w:tr w:rsidR="00C333CC" w14:paraId="5380A0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C7C6" w14:textId="081BD387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58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CC2D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Huang, S., Jern, P., Niu, C.,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Santtila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P. (2025). Associations between sexually submissive and dominant behaviors and sexual function in men and women.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B3F4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175</w:t>
            </w:r>
          </w:p>
          <w:p w14:paraId="7EF7F8E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144</w:t>
            </w:r>
          </w:p>
          <w:p w14:paraId="0A13F1B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A2D87E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34AC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218DEC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F2674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</w:t>
            </w:r>
          </w:p>
          <w:p w14:paraId="516131C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8C02D5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807F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Associations between sexually submissive and dominant behaviors and sexual function in men and women.</w:t>
            </w:r>
          </w:p>
          <w:p w14:paraId="26778D9E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Sexual Distress </w:t>
            </w:r>
            <w:proofErr w:type="spellStart"/>
            <w:proofErr w:type="gramStart"/>
            <w:r>
              <w:rPr>
                <w:sz w:val="20"/>
                <w:szCs w:val="20"/>
              </w:rPr>
              <w:t>Scale,Erectile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Function Questionnaire-5 (men</w:t>
            </w:r>
            <w:proofErr w:type="gramStart"/>
            <w:r>
              <w:rPr>
                <w:sz w:val="20"/>
                <w:szCs w:val="20"/>
              </w:rPr>
              <w:t>),Female</w:t>
            </w:r>
            <w:proofErr w:type="gramEnd"/>
            <w:r>
              <w:rPr>
                <w:sz w:val="20"/>
                <w:szCs w:val="20"/>
              </w:rPr>
              <w:t xml:space="preserve"> Sexual Function </w:t>
            </w:r>
            <w:r>
              <w:rPr>
                <w:sz w:val="20"/>
                <w:szCs w:val="20"/>
              </w:rPr>
              <w:lastRenderedPageBreak/>
              <w:t>Index (women).</w:t>
            </w:r>
          </w:p>
        </w:tc>
      </w:tr>
      <w:tr w:rsidR="00C333CC" w14:paraId="05ED2D1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4C4AA" w14:textId="31BFA1D2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59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9B00E" w14:textId="76E6D27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C634D">
              <w:rPr>
                <w:color w:val="222222"/>
                <w:sz w:val="20"/>
                <w:szCs w:val="20"/>
              </w:rPr>
              <w:t xml:space="preserve">Irfan, B., </w:t>
            </w:r>
            <w:proofErr w:type="spellStart"/>
            <w:r w:rsidRPr="008C634D">
              <w:rPr>
                <w:color w:val="222222"/>
                <w:sz w:val="20"/>
                <w:szCs w:val="20"/>
              </w:rPr>
              <w:t>Kuoppamäki</w:t>
            </w:r>
            <w:proofErr w:type="spellEnd"/>
            <w:r w:rsidRPr="008C634D">
              <w:rPr>
                <w:color w:val="222222"/>
                <w:sz w:val="20"/>
                <w:szCs w:val="20"/>
              </w:rPr>
              <w:t xml:space="preserve">, S., Hosseini, A., &amp; </w:t>
            </w:r>
            <w:proofErr w:type="spellStart"/>
            <w:r w:rsidRPr="008C634D">
              <w:rPr>
                <w:color w:val="222222"/>
                <w:sz w:val="20"/>
                <w:szCs w:val="20"/>
              </w:rPr>
              <w:t>Skantze</w:t>
            </w:r>
            <w:proofErr w:type="spellEnd"/>
            <w:r w:rsidRPr="008C634D">
              <w:rPr>
                <w:color w:val="222222"/>
                <w:sz w:val="20"/>
                <w:szCs w:val="20"/>
              </w:rPr>
              <w:t>, G. (2025). Between reality and delusion: challenges of applying large language models to companion robots for open-domain dialogues with older adults.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FB1A" w14:textId="5FCB93D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</w:t>
            </w:r>
          </w:p>
          <w:p w14:paraId="55860C54" w14:textId="415A292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293E456" w14:textId="3AEA2DF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EAB6758" w14:textId="44F314C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2584047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88C56" w14:textId="4ABFF65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D1C9242" w14:textId="4A4B6DC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639</w:t>
            </w:r>
          </w:p>
          <w:p w14:paraId="4C23F812" w14:textId="1EEA4EA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107</w:t>
            </w:r>
          </w:p>
          <w:p w14:paraId="54AD35D5" w14:textId="1DD7D25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2507C" w14:textId="77777777" w:rsidR="00C333CC" w:rsidRPr="008C050D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C050D">
              <w:rPr>
                <w:rFonts w:ascii="Calibri" w:eastAsia="Calibri" w:hAnsi="Calibri" w:cs="Calibri"/>
                <w:sz w:val="20"/>
                <w:szCs w:val="20"/>
              </w:rPr>
              <w:t>Large language models · Companion robot · Elderly care · Open-domain dialogue · Socially assistive robot ·</w:t>
            </w:r>
          </w:p>
          <w:p w14:paraId="13F700FA" w14:textId="36D67572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C050D">
              <w:rPr>
                <w:rFonts w:ascii="Calibri" w:eastAsia="Calibri" w:hAnsi="Calibri" w:cs="Calibri"/>
                <w:sz w:val="20"/>
                <w:szCs w:val="20"/>
              </w:rPr>
              <w:t>Participatory design</w:t>
            </w:r>
          </w:p>
        </w:tc>
      </w:tr>
      <w:tr w:rsidR="00C333CC" w14:paraId="7F1162F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A2BE5" w14:textId="3AD50996" w:rsidR="00C333CC" w:rsidRDefault="00FE5D68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29F7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Janson, K. T.,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Köllner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Khalaidovski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Pülschen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L. S.,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Rudnaya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A., Stamm, L., &amp; Schultheiss, O. C. (2022). Motive-modulated attentional orienting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CB00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12</w:t>
            </w:r>
          </w:p>
          <w:p w14:paraId="254A234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23</w:t>
            </w:r>
          </w:p>
          <w:p w14:paraId="28377AA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697D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0D57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8093B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53F42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46F9631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685B1CE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0C8E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implicit motives, need for power, attentional orienting, eye-tracking, facial expressions of</w:t>
            </w:r>
          </w:p>
          <w:p w14:paraId="23D8DB0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emotion</w:t>
            </w:r>
          </w:p>
          <w:p w14:paraId="515683F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64DFF6F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551A" w14:textId="650846C8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</w:t>
            </w:r>
            <w:r w:rsidR="00FE5D68"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3A94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Jennings,  K.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2017 )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. Eating Disorder Examination–Questionnaire (EDE–Q): Norms for Clinical Sample of Female Adolescents with Anorexia Nervosa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D2A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75BEE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CC8FD5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5AC7D9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A515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4F011E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8EBE92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3D5CE21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2F59C95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F0C84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 Examination–Questionnaire (EDE–Q): Norms for Clinical Sample of Female Adolescents with Anorexia Nervosa</w:t>
            </w:r>
          </w:p>
        </w:tc>
      </w:tr>
      <w:tr w:rsidR="00C333CC" w14:paraId="76B9605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899E9" w14:textId="116706FC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544A8" w14:textId="0FA0DA6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A44AE">
              <w:rPr>
                <w:color w:val="222222"/>
                <w:sz w:val="20"/>
                <w:szCs w:val="20"/>
              </w:rPr>
              <w:t xml:space="preserve">Ji, S., Chen, Y., Fang, M., Zuo, J., Lu, J., Wang, H., … &amp; Zhao, Z. (2024). </w:t>
            </w:r>
            <w:proofErr w:type="spellStart"/>
            <w:r w:rsidRPr="003A44AE">
              <w:rPr>
                <w:color w:val="222222"/>
                <w:sz w:val="20"/>
                <w:szCs w:val="20"/>
              </w:rPr>
              <w:t>Wavchat</w:t>
            </w:r>
            <w:proofErr w:type="spellEnd"/>
            <w:r w:rsidRPr="003A44AE">
              <w:rPr>
                <w:color w:val="222222"/>
                <w:sz w:val="20"/>
                <w:szCs w:val="20"/>
              </w:rPr>
              <w:t>: A survey of spoken dialogue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50C04" w14:textId="66C0642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BAACD0C" w14:textId="7DD054D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028905CD" w14:textId="3C546A7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DB0450A" w14:textId="0D8447E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5B979FA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579FC" w14:textId="4591002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3591DD" w14:textId="53036D9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</w:t>
            </w:r>
          </w:p>
          <w:p w14:paraId="6229928A" w14:textId="6414CB4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62D55DA1" w14:textId="7DAA819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3DD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73642D">
              <w:rPr>
                <w:rFonts w:ascii="Calibri" w:eastAsia="Calibri" w:hAnsi="Calibri" w:cs="Calibri"/>
                <w:sz w:val="20"/>
                <w:szCs w:val="20"/>
              </w:rPr>
              <w:t>WavChat</w:t>
            </w:r>
            <w:proofErr w:type="spellEnd"/>
          </w:p>
          <w:p w14:paraId="2E75C2A8" w14:textId="7755E43F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3642D">
              <w:rPr>
                <w:rFonts w:ascii="Calibri" w:eastAsia="Calibri" w:hAnsi="Calibri" w:cs="Calibri"/>
                <w:sz w:val="20"/>
                <w:szCs w:val="20"/>
              </w:rPr>
              <w:t>Spoken Dialogue Models</w:t>
            </w:r>
          </w:p>
        </w:tc>
      </w:tr>
      <w:tr w:rsidR="00C333CC" w14:paraId="33D41BC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7662B" w14:textId="2EC8D88F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76020" w14:textId="27E5A51F" w:rsidR="00C333CC" w:rsidRPr="003A44AE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6343B7">
              <w:rPr>
                <w:color w:val="222222"/>
                <w:sz w:val="20"/>
                <w:szCs w:val="20"/>
              </w:rPr>
              <w:t xml:space="preserve">Kang </w:t>
            </w:r>
            <w:r>
              <w:rPr>
                <w:color w:val="222222"/>
                <w:sz w:val="20"/>
                <w:szCs w:val="20"/>
              </w:rPr>
              <w:t>(2024)</w:t>
            </w:r>
            <w:r w:rsidRPr="006343B7">
              <w:rPr>
                <w:color w:val="222222"/>
                <w:sz w:val="20"/>
                <w:szCs w:val="20"/>
              </w:rPr>
              <w:t xml:space="preserve">- </w:t>
            </w:r>
            <w:proofErr w:type="gramStart"/>
            <w:r w:rsidRPr="006343B7">
              <w:rPr>
                <w:color w:val="222222"/>
                <w:sz w:val="20"/>
                <w:szCs w:val="20"/>
              </w:rPr>
              <w:t>Nadine  A</w:t>
            </w:r>
            <w:proofErr w:type="gramEnd"/>
            <w:r w:rsidRPr="006343B7">
              <w:rPr>
                <w:color w:val="222222"/>
                <w:sz w:val="20"/>
                <w:szCs w:val="20"/>
              </w:rPr>
              <w:t xml:space="preserve"> large language model‐driven intelligent social robot with affective</w:t>
            </w:r>
            <w:r>
              <w:rPr>
                <w:color w:val="222222"/>
                <w:sz w:val="20"/>
                <w:szCs w:val="20"/>
              </w:rPr>
              <w:t xml:space="preserve">. </w:t>
            </w:r>
            <w:r w:rsidRPr="006343B7">
              <w:rPr>
                <w:color w:val="222222"/>
                <w:sz w:val="20"/>
                <w:szCs w:val="20"/>
              </w:rPr>
              <w:t xml:space="preserve">Computer Animation   Virtual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C5055" w14:textId="666573B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DA29DF3" w14:textId="5D15947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29261A5" w14:textId="1FEE6B2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B8E636" w14:textId="4F8DDA5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  <w:p w14:paraId="634FAA0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47557" w14:textId="3AEB0D2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CF66EA2" w14:textId="1DF0D36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152</w:t>
            </w:r>
          </w:p>
          <w:p w14:paraId="14FF2980" w14:textId="7A89A09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023AB8DF" w14:textId="0CE3B2E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8F045" w14:textId="77777777" w:rsidR="00C333CC" w:rsidRPr="000D2953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2953">
              <w:rPr>
                <w:rFonts w:ascii="Calibri" w:eastAsia="Calibri" w:hAnsi="Calibri" w:cs="Calibri"/>
                <w:sz w:val="20"/>
                <w:szCs w:val="20"/>
              </w:rPr>
              <w:t>affective computing, episodic memory, human–robot interaction, large language model,</w:t>
            </w:r>
          </w:p>
          <w:p w14:paraId="21D2ECD3" w14:textId="48563140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0D2953">
              <w:rPr>
                <w:rFonts w:ascii="Calibri" w:eastAsia="Calibri" w:hAnsi="Calibri" w:cs="Calibri"/>
                <w:sz w:val="20"/>
                <w:szCs w:val="20"/>
              </w:rPr>
              <w:t>Nadine-social robot, robotic system</w:t>
            </w:r>
          </w:p>
        </w:tc>
      </w:tr>
      <w:tr w:rsidR="00C333CC" w14:paraId="1DBD0C3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922F" w14:textId="2ED511C6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F0C3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Kanters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T.,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Hornsveld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R. H., Nunes, K. L.,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Huijding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Zwets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A. J., Snowden,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R. J., ... &amp; van Marle, H. J. (2016). Are child abusers sexually attracted to submissiveness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4461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69</w:t>
            </w:r>
          </w:p>
          <w:p w14:paraId="66029FD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14</w:t>
            </w:r>
          </w:p>
          <w:p w14:paraId="0DBB357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Autism = 0</w:t>
            </w:r>
          </w:p>
          <w:p w14:paraId="61FE73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F2C0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0499F97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205198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= 26</w:t>
            </w:r>
          </w:p>
          <w:p w14:paraId="38B1708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0A373AD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8583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Implicit Association Test (IAT), sexual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interest, submissive, child abusers</w:t>
            </w:r>
          </w:p>
        </w:tc>
      </w:tr>
      <w:tr w:rsidR="00C333CC" w14:paraId="37ACC70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0EB78" w14:textId="0760AD36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65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4298" w14:textId="6C95344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Kappas, A., &amp; Gratch, J. (2023). These aren’t the droids you are looking for: Promises and challenges for the intersection of affective science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41535" w14:textId="4C4B866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6FE808D" w14:textId="0870F96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C966315" w14:textId="711C131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5059F8E" w14:textId="5D16630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9F6C" w14:textId="6CEFB38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40DE207" w14:textId="11F4871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27</w:t>
            </w:r>
          </w:p>
          <w:p w14:paraId="63A500AE" w14:textId="6DB6053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23</w:t>
            </w:r>
          </w:p>
          <w:p w14:paraId="4C1800C1" w14:textId="7AF25A6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=3</w:t>
            </w:r>
          </w:p>
          <w:p w14:paraId="63C6D85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73017" w14:textId="4239261D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8275C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Robotics · Affective computing · Human robot interaction · Artificial intelligence</w:t>
            </w:r>
          </w:p>
        </w:tc>
      </w:tr>
      <w:tr w:rsidR="00C333CC" w14:paraId="7BBF061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D5F9E" w14:textId="48521C82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A24C3" w14:textId="6A5AC05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Kaufhold, M. A., Riebe, T., Bayer, M., &amp; Reuter, C. (2024, May). ‘We do not have the capacity to monitor all media’: a design case study on cyber situational awareness in computer emergency response teams.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F9C46" w14:textId="317B844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91AEC58" w14:textId="0E5EA61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8E9A74F" w14:textId="4DFD6D8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3812A0D" w14:textId="226D164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55E7" w14:textId="6F6C224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4914E1F" w14:textId="23CC4B2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</w:t>
            </w:r>
          </w:p>
          <w:p w14:paraId="556EAE83" w14:textId="0E7507F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39</w:t>
            </w:r>
          </w:p>
          <w:p w14:paraId="1229BAB9" w14:textId="1DB059A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1D370D1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CFE92" w14:textId="1FA1E3C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132CA3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Cyber Situational Awareness, Security and Privacy, Computer Emergency Response Teams, Design Case Studies</w:t>
            </w:r>
          </w:p>
        </w:tc>
      </w:tr>
      <w:tr w:rsidR="00C333CC" w14:paraId="7F02F11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46FE4" w14:textId="0CAA4532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57989" w14:textId="2EE7D407" w:rsidR="00C333CC" w:rsidRPr="003F4162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Kim, J. J., Gerrish, R., Gilbert, P., &amp; Kirby, J. N. (2021). Stressed, depressed, and rank obsessed Individual differences in compassion and neuroticism predispose towards rank-based depressive symptomatology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46DFC" w14:textId="6F37B88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43</w:t>
            </w:r>
          </w:p>
          <w:p w14:paraId="460C461F" w14:textId="45B7C6C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FEAEA7A" w14:textId="3652D65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C845256" w14:textId="22F53A4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A6E1D" w14:textId="4333215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FFF3602" w14:textId="134B2AD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CC7E516" w14:textId="1C7B59D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128</w:t>
            </w:r>
          </w:p>
          <w:p w14:paraId="0BAC484C" w14:textId="60C0CE8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5B5797B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F86AB" w14:textId="77777777" w:rsidR="00C333CC" w:rsidRPr="00997BF4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compassion and neuroticism</w:t>
            </w:r>
          </w:p>
          <w:p w14:paraId="126E41BD" w14:textId="77777777" w:rsidR="00C333CC" w:rsidRPr="00997BF4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predispose towards rank-based depressive</w:t>
            </w:r>
          </w:p>
          <w:p w14:paraId="4A642597" w14:textId="2ADCADA1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997BF4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symptomatology</w:t>
            </w:r>
          </w:p>
        </w:tc>
      </w:tr>
      <w:tr w:rsidR="00C333CC" w14:paraId="2CF4575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AC32A" w14:textId="15BAF8B7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</w:t>
            </w:r>
            <w:r w:rsidR="00C333CC"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E280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Koch, T., Foehr,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Riefle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L.,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Germelmann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 C. (2025). Assertive or submissive? How consumers respond to different dominance patterns in smart voice-based service encounters.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1910B" w14:textId="09262EA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16</w:t>
            </w:r>
          </w:p>
          <w:p w14:paraId="4E263560" w14:textId="6CCAFCD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ADA90AC" w14:textId="425318A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ECE66F" w14:textId="08E68AD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102E6" w14:textId="763BBCE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2E8EB79" w14:textId="22A6DB6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4C9E6A75" w14:textId="1F5BDFD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466DAC0" w14:textId="53F80C8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28E2E63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CA6B1" w14:textId="748158EE" w:rsidR="00C333CC" w:rsidRPr="00DB4995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dominance patterns</w:t>
            </w:r>
          </w:p>
          <w:p w14:paraId="35338947" w14:textId="77777777" w:rsidR="00C333CC" w:rsidRPr="00DB4995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 smart voice-based service</w:t>
            </w:r>
          </w:p>
          <w:p w14:paraId="23A5DBF7" w14:textId="15262C6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DB4995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encounters</w:t>
            </w:r>
          </w:p>
        </w:tc>
      </w:tr>
      <w:tr w:rsidR="00C333CC" w14:paraId="0EDAFEA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87350" w14:textId="0E21053B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6</w:t>
            </w:r>
            <w:r w:rsidR="00C333CC"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C867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Krumhuber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E. G., Wang, X.,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Guinote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 (2023). The powerful self: How social power and gender influence face perception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EC11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=38</w:t>
            </w:r>
          </w:p>
          <w:p w14:paraId="63019A7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110</w:t>
            </w:r>
          </w:p>
          <w:p w14:paraId="4F8FB9A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7D1D6C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9FA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</w:t>
            </w:r>
          </w:p>
          <w:p w14:paraId="6D6E337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7B8FD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124</w:t>
            </w:r>
          </w:p>
          <w:p w14:paraId="4EDF040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5CAB758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8EA8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power · Gender · Face recognition · Dominance</w:t>
            </w:r>
          </w:p>
        </w:tc>
      </w:tr>
      <w:tr w:rsidR="00C333CC" w14:paraId="0A7D924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77DC6" w14:textId="59B4F8F3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</w:t>
            </w:r>
            <w:r w:rsidR="00C333CC"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0BE2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Levene, A. (2008). ‘Honesty, sobriety and diligence’ master-apprentice relations in eighteenth- and nineteenth-century England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B412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2201A8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4A5F2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477E7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C3D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85D6B6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2EDD1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29</w:t>
            </w:r>
          </w:p>
          <w:p w14:paraId="5890532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33D2B91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36A7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Honesty,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sobriety  diligence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master</w:t>
            </w:r>
          </w:p>
          <w:p w14:paraId="21E93406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apprentice relations in eighteenth- and nineteenth-century England</w:t>
            </w:r>
          </w:p>
        </w:tc>
      </w:tr>
      <w:tr w:rsidR="00C333CC" w14:paraId="719E3C1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D777E" w14:textId="62768BF1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71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DD99F" w14:textId="0CF231E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Lin, G. T., Chiang, C. H., &amp; Lee, H. Y. (2024). Advancing large language models to capture varied speaking styles and respond properly in spoken conversations.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593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31A7DC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0FB2AA2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255248C2" w14:textId="54359D0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6557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6498642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54639E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32282CA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0BE037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77631" w14:textId="25EE3209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F4162">
              <w:rPr>
                <w:color w:val="222222"/>
                <w:sz w:val="20"/>
                <w:szCs w:val="20"/>
              </w:rPr>
              <w:t>large language models to capture varied speaking styles and respond properly in spoken conversations.</w:t>
            </w:r>
          </w:p>
        </w:tc>
      </w:tr>
      <w:tr w:rsidR="00C333CC" w14:paraId="495DAB8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0E424" w14:textId="1CC0899A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CFDB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Liu, J., Ludeke, S. G., &amp; Zettler, I. (2017). The HEXACO correlates of authoritarianism’s facets in the U.S. and Denmark.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E17A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21</w:t>
            </w:r>
          </w:p>
          <w:p w14:paraId="161DD75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4</w:t>
            </w:r>
          </w:p>
          <w:p w14:paraId="11DA88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7BF382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160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2F657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15516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26</w:t>
            </w:r>
          </w:p>
          <w:p w14:paraId="184AE9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CEA0EE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B97D" w14:textId="24690256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authoritarianism’s facets HEXACO correlates</w:t>
            </w:r>
          </w:p>
        </w:tc>
      </w:tr>
      <w:tr w:rsidR="00C333CC" w14:paraId="009986F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A3FF2" w14:textId="64DE7214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401F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Liu, Z., Shentu, M., Xue, Y., Yin, Y., Wang, Z., Tang, L., ... &amp; Zheng, W. (2023). Sport–gender stereotypes and their impact on impression evaluations.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BBBB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CAD3F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6D700AB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7E56E90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6FC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43713DD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6A5E523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3F861F5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76E22E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CE162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social role theory, </w:t>
            </w:r>
          </w:p>
          <w:p w14:paraId="759F7006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gender stereotype model, dominance theory </w:t>
            </w:r>
          </w:p>
        </w:tc>
      </w:tr>
      <w:tr w:rsidR="00C333CC" w14:paraId="4D0222F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AD9FE" w14:textId="4D1DCEE3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9A43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Lockett, W. (2024). Autistic Mental Schema and the_Spring24_Final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DA72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611C10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227A49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 = 51</w:t>
            </w:r>
          </w:p>
          <w:p w14:paraId="35E2121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BEE8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36</w:t>
            </w:r>
          </w:p>
          <w:p w14:paraId="5C5A1DB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</w:t>
            </w:r>
          </w:p>
          <w:p w14:paraId="0832AE3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1B51C7A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</w:t>
            </w:r>
          </w:p>
          <w:p w14:paraId="2B640A9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6DE9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model of linear progressive history</w:t>
            </w:r>
          </w:p>
          <w:p w14:paraId="14C5B58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philosophy of science,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theory, screen cultures, history of</w:t>
            </w:r>
          </w:p>
          <w:p w14:paraId="7FD2974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Programming, black</w:t>
            </w:r>
          </w:p>
        </w:tc>
      </w:tr>
      <w:tr w:rsidR="00C333CC" w14:paraId="01DFCA5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BF293" w14:textId="31561193" w:rsidR="00C333CC" w:rsidRDefault="00B359D0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5EA1D" w14:textId="0CD2C8B4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 w:rsidRPr="00EC74A4">
              <w:rPr>
                <w:color w:val="222222"/>
                <w:sz w:val="20"/>
                <w:szCs w:val="20"/>
              </w:rPr>
              <w:t>Lomas (2022) Resonance as a Design Strategy for AI and Social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0806C" w14:textId="60573F1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F3B90F1" w14:textId="0E1CFA7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B3458FF" w14:textId="09F3C09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65A325E9" w14:textId="14A4270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4A2B1" w14:textId="08C1E3F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04726036" w14:textId="29D36B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263</w:t>
            </w:r>
          </w:p>
          <w:p w14:paraId="32E19E0E" w14:textId="3C77F46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108</w:t>
            </w:r>
          </w:p>
          <w:p w14:paraId="14795FE5" w14:textId="19D95E0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3EF251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CAC20" w14:textId="77777777" w:rsidR="00C333CC" w:rsidRPr="00872887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72887">
              <w:rPr>
                <w:rFonts w:ascii="Calibri" w:eastAsia="Calibri" w:hAnsi="Calibri" w:cs="Calibri"/>
                <w:sz w:val="20"/>
                <w:szCs w:val="20"/>
              </w:rPr>
              <w:t>resonance, entrainment, synchronization, metaphor, design space, social robotics, AI for wellbeing,</w:t>
            </w:r>
          </w:p>
          <w:p w14:paraId="712DB759" w14:textId="19A40405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872887">
              <w:rPr>
                <w:rFonts w:ascii="Calibri" w:eastAsia="Calibri" w:hAnsi="Calibri" w:cs="Calibri"/>
                <w:sz w:val="20"/>
                <w:szCs w:val="20"/>
              </w:rPr>
              <w:t>human-media interaction</w:t>
            </w:r>
          </w:p>
        </w:tc>
      </w:tr>
      <w:tr w:rsidR="00C333CC" w14:paraId="2473581C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C6AE2" w14:textId="335B7CC1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D0650" w14:textId="7807DE48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López-Rodríguez, I. (2025). She’s Such a Bitch! The Representation of Women as Bitches in Gender-Based Violence Campaigns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16D8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473BA8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66C852E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1BB81D55" w14:textId="2E21D4D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F23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0B295F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D44126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47837D6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149F9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5A97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5F4D416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DE877" w14:textId="0BF126DA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BE430" w14:textId="18A70BE8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 w:rsidRPr="00DA5AE5">
              <w:rPr>
                <w:color w:val="222222"/>
                <w:sz w:val="20"/>
                <w:szCs w:val="20"/>
              </w:rPr>
              <w:t>Magnussen Organizational Communication in the Digital Era Ndlela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25F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0773E7F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0495A80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Autism = </w:t>
            </w:r>
          </w:p>
          <w:p w14:paraId="599DDFCD" w14:textId="7C5BB83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24B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Femin = </w:t>
            </w:r>
          </w:p>
          <w:p w14:paraId="646537D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1A1C88F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Social = </w:t>
            </w:r>
          </w:p>
          <w:p w14:paraId="53BEBB8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89F979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2AE8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 w:rsidRPr="00DA5AE5">
              <w:rPr>
                <w:color w:val="222222"/>
                <w:sz w:val="20"/>
                <w:szCs w:val="20"/>
              </w:rPr>
              <w:lastRenderedPageBreak/>
              <w:t>Organizational Communication</w:t>
            </w:r>
          </w:p>
          <w:p w14:paraId="7F7ABC2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t>Mountain rescue</w:t>
            </w:r>
          </w:p>
          <w:p w14:paraId="2B85E039" w14:textId="77777777" w:rsidR="00C333CC" w:rsidRPr="002C1D8B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crisis communication of emergency</w:t>
            </w:r>
          </w:p>
          <w:p w14:paraId="3D862BDB" w14:textId="49F7B8C8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C1D8B">
              <w:rPr>
                <w:rFonts w:ascii="Calibri" w:eastAsia="Calibri" w:hAnsi="Calibri" w:cs="Calibri"/>
                <w:sz w:val="20"/>
                <w:szCs w:val="20"/>
              </w:rPr>
              <w:t>first responders (EFR)</w:t>
            </w:r>
          </w:p>
        </w:tc>
      </w:tr>
      <w:tr w:rsidR="00C333CC" w14:paraId="4193411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4ED32" w14:textId="7C3AF2FF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78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C743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Magovcevic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M., &amp; Addis, M. E. (2008). The Masculine Depression Scale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39F7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F99CCF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4A58B1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798247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B6BC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3</w:t>
            </w:r>
          </w:p>
          <w:p w14:paraId="5B2291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8431D6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18</w:t>
            </w:r>
          </w:p>
          <w:p w14:paraId="21CB1EB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11</w:t>
            </w:r>
          </w:p>
          <w:p w14:paraId="0866B58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E4AA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men, masculine norms, depression, measure</w:t>
            </w:r>
          </w:p>
        </w:tc>
      </w:tr>
      <w:tr w:rsidR="00C333CC" w14:paraId="1FCDD06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3A3B1" w14:textId="30BE37D9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79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B7F3C" w14:textId="35C0092F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A5AE5">
              <w:rPr>
                <w:color w:val="222222"/>
                <w:sz w:val="20"/>
                <w:szCs w:val="20"/>
              </w:rPr>
              <w:t>Mahadevan, K., Chien, J., Brown, N., Xu, Z., Parada, C., Xia, F., … &amp; Sadigh, D. (2024, March). Generative expressive robot behaviors using large language models.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F35A4" w14:textId="0A4D73F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1B9A92D" w14:textId="5866923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A9BD998" w14:textId="7204066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5BD1B01" w14:textId="1F76364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46480" w14:textId="0884B24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C705584" w14:textId="1A8C041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204</w:t>
            </w:r>
          </w:p>
          <w:p w14:paraId="7C8DB30B" w14:textId="408DD4A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34</w:t>
            </w:r>
          </w:p>
          <w:p w14:paraId="631AA435" w14:textId="354D87C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02C1D90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F5E9E" w14:textId="4646DAAF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 w:rsidRPr="002C1D8B">
              <w:rPr>
                <w:sz w:val="20"/>
                <w:szCs w:val="20"/>
              </w:rPr>
              <w:t>Generative expressive robot behaviors, in-context learning, language corrections</w:t>
            </w:r>
          </w:p>
        </w:tc>
      </w:tr>
      <w:tr w:rsidR="00C333CC" w14:paraId="2352667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C5270" w14:textId="717EC4B1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3658E" w14:textId="3FC3D503" w:rsidR="00C333CC" w:rsidRPr="00DA5AE5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Mahadevan, N., Gregg, A. P., &amp;</w:t>
            </w:r>
            <w:r>
              <w:rPr>
                <w:color w:val="222222"/>
                <w:sz w:val="20"/>
                <w:szCs w:val="20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>Sedikides, C. (2023). How does social status relate to Self-Esteem and emotion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3B53" w14:textId="3DCC483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5</w:t>
            </w:r>
          </w:p>
          <w:p w14:paraId="640DD17E" w14:textId="60FC516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4</w:t>
            </w:r>
          </w:p>
          <w:p w14:paraId="012AAFA9" w14:textId="64F26D2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66BF4BE" w14:textId="2743DED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CBADF" w14:textId="214165F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29AD31" w14:textId="65FC75D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8E602C6" w14:textId="00635F0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333</w:t>
            </w:r>
          </w:p>
          <w:p w14:paraId="3B0534D4" w14:textId="3372D18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0698F61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68F40" w14:textId="44B2E3F6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proofErr w:type="spellStart"/>
            <w:r w:rsidRPr="00BB1528">
              <w:rPr>
                <w:sz w:val="20"/>
                <w:szCs w:val="20"/>
              </w:rPr>
              <w:t>hierometer</w:t>
            </w:r>
            <w:proofErr w:type="spellEnd"/>
            <w:r w:rsidRPr="00BB1528">
              <w:rPr>
                <w:sz w:val="20"/>
                <w:szCs w:val="20"/>
              </w:rPr>
              <w:t xml:space="preserve"> theory, social rank theory, social status, self-esteem, emotions</w:t>
            </w:r>
          </w:p>
        </w:tc>
      </w:tr>
      <w:tr w:rsidR="00C333CC" w14:paraId="22B7FC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3CC77" w14:textId="34A12229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7E04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Maj,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Grzybowicz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P.,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Kopeć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J. (2024). “No, I Won't Do That.” Assertive Behavior of Robots and its Perception by Children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3BE9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21</w:t>
            </w:r>
          </w:p>
          <w:p w14:paraId="31D4571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A1CEC5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02A36BD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C233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98EE8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439</w:t>
            </w:r>
          </w:p>
          <w:p w14:paraId="1A82A42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94</w:t>
            </w:r>
          </w:p>
          <w:p w14:paraId="20DF2BD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2CA133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3E35" w14:textId="77777777" w:rsidR="00C333CC" w:rsidRDefault="00C333CC" w:rsidP="00C333C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Attributed Mental States Questionnaire (AMS-Q).</w:t>
            </w:r>
          </w:p>
          <w:p w14:paraId="78424E05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Human–robot interaction · Child-robot interaction · Anthropomorphism · Assertive behavior</w:t>
            </w:r>
          </w:p>
        </w:tc>
      </w:tr>
      <w:tr w:rsidR="00C333CC" w14:paraId="6EA4136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FB47" w14:textId="72EA9F4A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98A0" w14:textId="09C1705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74744">
              <w:rPr>
                <w:color w:val="222222"/>
                <w:sz w:val="20"/>
                <w:szCs w:val="20"/>
              </w:rPr>
              <w:t>Mandal, S. (2024). Bringing governance home: feminists, domestic violence, and the paradoxes of rights in India.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D170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Submissi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4</w:t>
            </w:r>
          </w:p>
          <w:p w14:paraId="078A41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22</w:t>
            </w:r>
          </w:p>
          <w:p w14:paraId="5DF9647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391375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4472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168</w:t>
            </w:r>
          </w:p>
          <w:p w14:paraId="002AF23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A9A3D2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5A281A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F8B482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B7B9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Domestic violence · Family violence · Governance feminism · Indian</w:t>
            </w:r>
          </w:p>
          <w:p w14:paraId="29A1735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feminism · Women’s rights</w:t>
            </w:r>
          </w:p>
          <w:p w14:paraId="31D3043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Protection of Women Against Domestic Violence Act, 2005 (PWDVA).</w:t>
            </w:r>
          </w:p>
          <w:p w14:paraId="07554E2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patriarchal</w:t>
            </w:r>
          </w:p>
        </w:tc>
      </w:tr>
      <w:tr w:rsidR="00C333CC" w14:paraId="47E2CD6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E51FB" w14:textId="14596345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83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BE66C" w14:textId="62EED390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674744">
              <w:rPr>
                <w:color w:val="222222"/>
                <w:sz w:val="20"/>
                <w:szCs w:val="20"/>
              </w:rPr>
              <w:t>Markelius</w:t>
            </w:r>
            <w:proofErr w:type="spellEnd"/>
            <w:r w:rsidRPr="00674744">
              <w:rPr>
                <w:color w:val="222222"/>
                <w:sz w:val="20"/>
                <w:szCs w:val="20"/>
              </w:rPr>
              <w:t>, A. (2024). An Empirical Design Justice Approach to Identifying Ethical Considerations in the Intersection of Large Language Models and Social Robotics.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21E64" w14:textId="1E3AD46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474A565" w14:textId="51F3F6E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9F9C471" w14:textId="134C699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1</w:t>
            </w:r>
          </w:p>
          <w:p w14:paraId="5FD387B6" w14:textId="5DF1FF0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0BCD4" w14:textId="175389D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</w:t>
            </w:r>
          </w:p>
          <w:p w14:paraId="0DE8E756" w14:textId="7592A75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321</w:t>
            </w:r>
          </w:p>
          <w:p w14:paraId="3AFF8B4F" w14:textId="194DA4F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210</w:t>
            </w:r>
          </w:p>
          <w:p w14:paraId="789030F5" w14:textId="1B5B01E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510A401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8926E" w14:textId="77777777" w:rsidR="00C333CC" w:rsidRPr="004016DD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016DD">
              <w:rPr>
                <w:rFonts w:ascii="Calibri" w:eastAsia="Calibri" w:hAnsi="Calibri" w:cs="Calibri"/>
                <w:sz w:val="20"/>
                <w:szCs w:val="20"/>
              </w:rPr>
              <w:t xml:space="preserve">Large Language Models; Generative AI; Social Robotics; Design Justice; AI </w:t>
            </w:r>
            <w:proofErr w:type="gramStart"/>
            <w:r w:rsidRPr="004016DD">
              <w:rPr>
                <w:rFonts w:ascii="Calibri" w:eastAsia="Calibri" w:hAnsi="Calibri" w:cs="Calibri"/>
                <w:sz w:val="20"/>
                <w:szCs w:val="20"/>
              </w:rPr>
              <w:t>Ethics;</w:t>
            </w:r>
            <w:proofErr w:type="gramEnd"/>
          </w:p>
          <w:p w14:paraId="11496636" w14:textId="1716803F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4016DD">
              <w:rPr>
                <w:rFonts w:ascii="Calibri" w:eastAsia="Calibri" w:hAnsi="Calibri" w:cs="Calibri"/>
                <w:sz w:val="20"/>
                <w:szCs w:val="20"/>
              </w:rPr>
              <w:t>Human-Robot Interaction</w:t>
            </w:r>
          </w:p>
        </w:tc>
      </w:tr>
      <w:tr w:rsidR="00C333CC" w14:paraId="765544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8F2BE" w14:textId="0848BBB5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52FD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Masuyama, A. (2025). Validation of the Japanese version of submissive behaviour scale and its relation to depressive-cognitive characteristics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8927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99</w:t>
            </w:r>
          </w:p>
          <w:p w14:paraId="1437866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12C90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B587E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C1FE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7CFEEF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F0ED5F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64</w:t>
            </w:r>
          </w:p>
          <w:p w14:paraId="6734327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10</w:t>
            </w:r>
          </w:p>
          <w:p w14:paraId="5880B3C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CD99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Validation Japanese version submissive behaviour scale relation</w:t>
            </w:r>
          </w:p>
          <w:p w14:paraId="3CB5487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depressive-cognitive characteristics</w:t>
            </w:r>
          </w:p>
          <w:p w14:paraId="11A983F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Rumination Response Scale (RRS),</w:t>
            </w:r>
          </w:p>
          <w:p w14:paraId="2F38CEA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Comparison Scale (SCS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),Center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for epidemiologic study for depression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scale(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CES-D)</w:t>
            </w:r>
          </w:p>
          <w:p w14:paraId="315BFB4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Emotion</w:t>
            </w:r>
          </w:p>
          <w:p w14:paraId="30C30E1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Regulation Questionnaire (ERQ).</w:t>
            </w:r>
          </w:p>
          <w:p w14:paraId="4600262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Rank Theory (SRT)</w:t>
            </w:r>
          </w:p>
          <w:p w14:paraId="0EC5716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hierarchies</w:t>
            </w:r>
          </w:p>
          <w:p w14:paraId="479D3DB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feelings of inferiority</w:t>
            </w:r>
          </w:p>
        </w:tc>
      </w:tr>
      <w:tr w:rsidR="00C333CC" w14:paraId="3C17741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4B8F4" w14:textId="469D2FBB" w:rsidR="00C333CC" w:rsidRDefault="00674B4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3D3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Mehrabian, A. (1970). The development and validation of measures of affiliative tendency and sensitivity to rejection.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2036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5399A1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DD9B1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3872E4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789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02FEB7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9684DE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018085F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9</w:t>
            </w:r>
          </w:p>
          <w:p w14:paraId="3A9EE97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EF9D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affiliative tendency scale individual’s</w:t>
            </w:r>
          </w:p>
          <w:p w14:paraId="25742F6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general expectation positive reinforcing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quality  others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;</w:t>
            </w:r>
          </w:p>
          <w:p w14:paraId="754AA0E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sensitivity to rejection scale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measures  corresponding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negative expectation.</w:t>
            </w:r>
          </w:p>
          <w:p w14:paraId="4B0CE4F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affiliation, conformity, </w:t>
            </w:r>
          </w:p>
          <w:p w14:paraId="48B8A00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Dependency</w:t>
            </w:r>
          </w:p>
          <w:p w14:paraId="6DE05DF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approach-avoidance</w:t>
            </w:r>
          </w:p>
          <w:p w14:paraId="5381F81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conceptualization</w:t>
            </w:r>
          </w:p>
        </w:tc>
      </w:tr>
      <w:tr w:rsidR="00C333CC" w14:paraId="61F88D5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29355" w14:textId="2BFF2BC3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86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AED29" w14:textId="14A96D15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Mehrabian, A. (1996). Analysis of the big‐five personality factors in terms of the PAD temperament model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A02C5" w14:textId="6A7FEA6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27</w:t>
            </w:r>
          </w:p>
          <w:p w14:paraId="39A8EA47" w14:textId="4ABD3C2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18</w:t>
            </w:r>
          </w:p>
          <w:p w14:paraId="20306DCD" w14:textId="48A6F08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1E90A18" w14:textId="476678B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AEB17" w14:textId="41328A4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469B995" w14:textId="698BF05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7015602" w14:textId="58B9600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</w:t>
            </w:r>
          </w:p>
          <w:p w14:paraId="494D4C24" w14:textId="30F8822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43530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2B362" w14:textId="0615AD6F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Big-five Personality Factors in Terms of the PAD Temperament Model</w:t>
            </w:r>
          </w:p>
        </w:tc>
      </w:tr>
      <w:tr w:rsidR="00C333CC" w14:paraId="39BD66D0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1624D" w14:textId="388FB046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0394" w14:textId="4177C5C8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Mehrabian, A., &amp; Hines, M. (1978). A questionnaire measure of individual differences in dominance-submissiveness.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3247E" w14:textId="2E84F76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25</w:t>
            </w:r>
          </w:p>
          <w:p w14:paraId="558BD54E" w14:textId="549FBCD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08301E0" w14:textId="0F1C85C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2B73C47" w14:textId="544619C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9C127" w14:textId="768E856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E3C8DD" w14:textId="32A09E1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29D9C01" w14:textId="1180000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1376A46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A903ED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BB058" w14:textId="79A1E644" w:rsidR="00C333CC" w:rsidRPr="004002C3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Measure of individual</w:t>
            </w:r>
          </w:p>
          <w:p w14:paraId="5AC7B025" w14:textId="013DC359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4002C3">
              <w:rPr>
                <w:rFonts w:ascii="Calibri" w:eastAsia="Calibri" w:hAnsi="Calibri" w:cs="Calibri"/>
                <w:sz w:val="20"/>
                <w:szCs w:val="20"/>
              </w:rPr>
              <w:t>Differences in dominance-submissiveness</w:t>
            </w:r>
          </w:p>
        </w:tc>
      </w:tr>
      <w:tr w:rsidR="00C333CC" w14:paraId="2D0BB37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D2384" w14:textId="3895E438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86F59" w14:textId="50E46CE9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 w:rsidRPr="00214898">
              <w:rPr>
                <w:color w:val="3A3A3A"/>
                <w:sz w:val="20"/>
                <w:szCs w:val="20"/>
              </w:rPr>
              <w:t>Miraglia, L., Peretti, G., Manzi, F., Di Dio, C., Massaro, D., &amp; Marchetti, A. (2023). Development and validation of the Attribution of Mental States Questionnaire (AMS-Q): A reference tool for assessing anthropomorphism.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10FFE" w14:textId="696A624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42F626F" w14:textId="31486DC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8E00A06" w14:textId="6AB3C23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3D146E7E" w14:textId="42A7F8B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F390" w14:textId="2787A85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A31B9A6" w14:textId="47F4FC9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72</w:t>
            </w:r>
          </w:p>
          <w:p w14:paraId="00ABE316" w14:textId="7DB74F7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32</w:t>
            </w:r>
          </w:p>
          <w:p w14:paraId="5D3364EF" w14:textId="7E41205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53DFA45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5AA1" w14:textId="77777777" w:rsidR="00C333CC" w:rsidRPr="009D68E0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D68E0">
              <w:rPr>
                <w:rFonts w:ascii="Calibri" w:eastAsia="Calibri" w:hAnsi="Calibri" w:cs="Calibri"/>
                <w:sz w:val="20"/>
                <w:szCs w:val="20"/>
              </w:rPr>
              <w:t>attribution of mental states questionnaire, mentalization, mental states, factor analysis,</w:t>
            </w:r>
          </w:p>
          <w:p w14:paraId="45B0DC99" w14:textId="0EDCA41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9D68E0">
              <w:rPr>
                <w:rFonts w:ascii="Calibri" w:eastAsia="Calibri" w:hAnsi="Calibri" w:cs="Calibri"/>
                <w:sz w:val="20"/>
                <w:szCs w:val="20"/>
              </w:rPr>
              <w:t>validation, adults, theory of mind</w:t>
            </w:r>
          </w:p>
        </w:tc>
      </w:tr>
      <w:tr w:rsidR="00C333CC" w14:paraId="629A0F9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770EA" w14:textId="4C932048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38067" w14:textId="4B5569ED" w:rsidR="00C333CC" w:rsidRPr="00214898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 w:rsidRPr="00594418">
              <w:rPr>
                <w:color w:val="3A3A3A"/>
                <w:sz w:val="20"/>
                <w:szCs w:val="20"/>
              </w:rPr>
              <w:t>Moosavi, S. K. R., Zafar, M. H., &amp; Sanfilippo, F. (2024). Collaborative robots (</w:t>
            </w:r>
            <w:proofErr w:type="spellStart"/>
            <w:r w:rsidRPr="00594418">
              <w:rPr>
                <w:color w:val="3A3A3A"/>
                <w:sz w:val="20"/>
                <w:szCs w:val="20"/>
              </w:rPr>
              <w:t>cobots</w:t>
            </w:r>
            <w:proofErr w:type="spellEnd"/>
            <w:r w:rsidRPr="00594418">
              <w:rPr>
                <w:color w:val="3A3A3A"/>
                <w:sz w:val="20"/>
                <w:szCs w:val="20"/>
              </w:rPr>
              <w:t>) for disaster risk resilience: a framework for swarm of snake robots in delivering first aid in emergency situations.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A222A" w14:textId="027974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51D9157" w14:textId="0875E23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A5D9026" w14:textId="2D73D11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7D19629" w14:textId="77445A2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378D1" w14:textId="089AF04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B9EDD04" w14:textId="0975D5E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248</w:t>
            </w:r>
          </w:p>
          <w:p w14:paraId="2891BC4B" w14:textId="65D495A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79F15AEA" w14:textId="1102334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5E7A52D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ACB72" w14:textId="77777777" w:rsidR="00C333CC" w:rsidRPr="007B1583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7B1583">
              <w:rPr>
                <w:rFonts w:ascii="Calibri" w:eastAsia="Calibri" w:hAnsi="Calibri" w:cs="Calibri"/>
                <w:sz w:val="20"/>
                <w:szCs w:val="20"/>
              </w:rPr>
              <w:t>cobots</w:t>
            </w:r>
            <w:proofErr w:type="spellEnd"/>
            <w:r w:rsidRPr="007B1583">
              <w:rPr>
                <w:rFonts w:ascii="Calibri" w:eastAsia="Calibri" w:hAnsi="Calibri" w:cs="Calibri"/>
                <w:sz w:val="20"/>
                <w:szCs w:val="20"/>
              </w:rPr>
              <w:t>, search and rescue operation, human robot collaboration, snake robots, path</w:t>
            </w:r>
          </w:p>
          <w:p w14:paraId="15C93244" w14:textId="799BB751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B1583">
              <w:rPr>
                <w:rFonts w:ascii="Calibri" w:eastAsia="Calibri" w:hAnsi="Calibri" w:cs="Calibri"/>
                <w:sz w:val="20"/>
                <w:szCs w:val="20"/>
              </w:rPr>
              <w:t>planning, disaster scenarios, swarm robots</w:t>
            </w:r>
          </w:p>
        </w:tc>
      </w:tr>
      <w:tr w:rsidR="00C333CC" w14:paraId="1C00572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CBE2B" w14:textId="10EBF8A9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877D3" w14:textId="7A10DEDE" w:rsidR="00C333CC" w:rsidRPr="00594418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 xml:space="preserve">Moussawi, S., &amp; </w:t>
            </w:r>
            <w:proofErr w:type="spellStart"/>
            <w:r>
              <w:rPr>
                <w:color w:val="3A3A3A"/>
                <w:sz w:val="20"/>
                <w:szCs w:val="20"/>
                <w:highlight w:val="white"/>
              </w:rPr>
              <w:t>Benbunan</w:t>
            </w:r>
            <w:proofErr w:type="spellEnd"/>
            <w:r>
              <w:rPr>
                <w:color w:val="3A3A3A"/>
                <w:sz w:val="20"/>
                <w:szCs w:val="20"/>
                <w:highlight w:val="white"/>
              </w:rPr>
              <w:t>-Fich, R. (2021). The effect of voice and humour on users’ perceptions of personal intelligent agents.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C6386" w14:textId="3083977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42D0FD" w14:textId="4357A3E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586B6B" w14:textId="14369FD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5C9AB67" w14:textId="0E9DED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6C2C3" w14:textId="41AD220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54A5694" w14:textId="46EB086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21</w:t>
            </w:r>
          </w:p>
          <w:p w14:paraId="3FE85E42" w14:textId="47C4583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68</w:t>
            </w:r>
          </w:p>
          <w:p w14:paraId="5074D26E" w14:textId="5EAA28E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44C1486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85452" w14:textId="77777777" w:rsidR="00C333CC" w:rsidRPr="00214C12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Personal intelligent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agents;</w:t>
            </w:r>
            <w:proofErr w:type="gramEnd"/>
          </w:p>
          <w:p w14:paraId="6017B51D" w14:textId="77777777" w:rsidR="00C333CC" w:rsidRPr="00214C12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emotion-based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trust;</w:t>
            </w:r>
            <w:proofErr w:type="gramEnd"/>
          </w:p>
          <w:p w14:paraId="088C05E3" w14:textId="77777777" w:rsidR="00C333CC" w:rsidRPr="00214C12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 xml:space="preserve">cognitive-based </w:t>
            </w:r>
            <w:proofErr w:type="gramStart"/>
            <w:r w:rsidRPr="00214C12">
              <w:rPr>
                <w:rFonts w:ascii="Calibri" w:eastAsia="Calibri" w:hAnsi="Calibri" w:cs="Calibri"/>
                <w:sz w:val="20"/>
                <w:szCs w:val="20"/>
              </w:rPr>
              <w:t>trust;</w:t>
            </w:r>
            <w:proofErr w:type="gramEnd"/>
          </w:p>
          <w:p w14:paraId="4603D49D" w14:textId="7ECA7B9A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214C12">
              <w:rPr>
                <w:rFonts w:ascii="Calibri" w:eastAsia="Calibri" w:hAnsi="Calibri" w:cs="Calibri"/>
                <w:sz w:val="20"/>
                <w:szCs w:val="20"/>
              </w:rPr>
              <w:t>humour; voice</w:t>
            </w:r>
          </w:p>
        </w:tc>
      </w:tr>
      <w:tr w:rsidR="00C333CC" w14:paraId="116A0F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DB7A" w14:textId="247F5FD7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91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DC52B" w14:textId="40DAA3AC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  <w:highlight w:val="white"/>
              </w:rPr>
            </w:pPr>
            <w:r w:rsidRPr="00DD28E8">
              <w:rPr>
                <w:color w:val="3A3A3A"/>
                <w:sz w:val="20"/>
                <w:szCs w:val="20"/>
              </w:rPr>
              <w:t xml:space="preserve">Moussawi, S., &amp; </w:t>
            </w:r>
            <w:proofErr w:type="spellStart"/>
            <w:r w:rsidRPr="00DD28E8">
              <w:rPr>
                <w:color w:val="3A3A3A"/>
                <w:sz w:val="20"/>
                <w:szCs w:val="20"/>
              </w:rPr>
              <w:t>Koufaris</w:t>
            </w:r>
            <w:proofErr w:type="spellEnd"/>
            <w:r w:rsidRPr="00DD28E8">
              <w:rPr>
                <w:color w:val="3A3A3A"/>
                <w:sz w:val="20"/>
                <w:szCs w:val="20"/>
              </w:rPr>
              <w:t>, M. (2019). Perceived intelligence and perceived anthropomorphism of personal intelligent agents: Scale development and validation. https://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5C552" w14:textId="7216559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AFC555" w14:textId="5DDE66B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0A325953" w14:textId="2741FC0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91C10A" w14:textId="296EF35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947D5" w14:textId="075D744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A759252" w14:textId="33B023E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36</w:t>
            </w:r>
          </w:p>
          <w:p w14:paraId="5B7B0265" w14:textId="007A93A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10</w:t>
            </w:r>
          </w:p>
          <w:p w14:paraId="1917B5C9" w14:textId="200CF8C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40A75B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27D59" w14:textId="77777777" w:rsidR="00C333CC" w:rsidRPr="00696926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96926">
              <w:rPr>
                <w:rFonts w:ascii="Calibri" w:eastAsia="Calibri" w:hAnsi="Calibri" w:cs="Calibri"/>
                <w:sz w:val="20"/>
                <w:szCs w:val="20"/>
              </w:rPr>
              <w:t>Perceived Intelligence and Perceived Anthropomorphism of Personal</w:t>
            </w:r>
          </w:p>
          <w:p w14:paraId="6F7C5F89" w14:textId="100F8B8A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696926">
              <w:rPr>
                <w:rFonts w:ascii="Calibri" w:eastAsia="Calibri" w:hAnsi="Calibri" w:cs="Calibri"/>
                <w:sz w:val="20"/>
                <w:szCs w:val="20"/>
              </w:rPr>
              <w:t>Intelligent Agents: Scale Development and Validation</w:t>
            </w:r>
          </w:p>
        </w:tc>
      </w:tr>
      <w:tr w:rsidR="00C333CC" w14:paraId="1395782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D086B" w14:textId="28830D66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8D2F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Nemi Neto, J. (2018). Queer pedagogy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1AB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532739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5B8A415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1F9E21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2DE9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13</w:t>
            </w:r>
          </w:p>
          <w:p w14:paraId="4E0187E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BC8060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15</w:t>
            </w:r>
          </w:p>
          <w:p w14:paraId="339C3B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30</w:t>
            </w:r>
          </w:p>
          <w:p w14:paraId="0BA621A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53CA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 pedagogy, education, foreign languages</w:t>
            </w:r>
          </w:p>
          <w:p w14:paraId="69D40B8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Lesbian, Gay, Bisexual, Transgender,</w:t>
            </w:r>
          </w:p>
          <w:p w14:paraId="06CC5EC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Queer, Intersex and Asexual (LGBTQIA) visibility.</w:t>
            </w:r>
          </w:p>
          <w:p w14:paraId="695C5BA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gender identity and</w:t>
            </w:r>
          </w:p>
          <w:p w14:paraId="1735A07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sexual orientation</w:t>
            </w:r>
          </w:p>
          <w:p w14:paraId="7F5AAE6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heterosexual–homosexual modality.</w:t>
            </w:r>
          </w:p>
          <w:p w14:paraId="54E295B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Trans Student Education Resources (TSER) website</w:t>
            </w:r>
          </w:p>
        </w:tc>
      </w:tr>
      <w:tr w:rsidR="00C333CC" w14:paraId="3DA4B1C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E4D23" w14:textId="5FAD6301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1FF80" w14:textId="1AEFD290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D28E8">
              <w:rPr>
                <w:color w:val="3A3A3A"/>
                <w:sz w:val="20"/>
                <w:szCs w:val="20"/>
              </w:rPr>
              <w:t xml:space="preserve">Nichele, E., </w:t>
            </w:r>
            <w:proofErr w:type="spellStart"/>
            <w:r w:rsidRPr="00DD28E8">
              <w:rPr>
                <w:color w:val="3A3A3A"/>
                <w:sz w:val="20"/>
                <w:szCs w:val="20"/>
              </w:rPr>
              <w:t>Weerawardhana</w:t>
            </w:r>
            <w:proofErr w:type="spellEnd"/>
            <w:r w:rsidRPr="00DD28E8">
              <w:rPr>
                <w:color w:val="3A3A3A"/>
                <w:sz w:val="20"/>
                <w:szCs w:val="20"/>
              </w:rPr>
              <w:t>, S., &amp; Lu, Y. (2025). Taking a leap of faith: insights from UK first responders on instantaneous trust.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4E517" w14:textId="29922F1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F756C43" w14:textId="68261F6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6C71610" w14:textId="198EE71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33856C" w14:textId="1A452EA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EEFC0" w14:textId="031EC3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9E08120" w14:textId="0A3DE24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31</w:t>
            </w:r>
          </w:p>
          <w:p w14:paraId="14C68371" w14:textId="48F209F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36</w:t>
            </w:r>
          </w:p>
          <w:p w14:paraId="1EAD3F39" w14:textId="38B5405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1A927B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42E6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67359">
              <w:rPr>
                <w:rFonts w:ascii="Calibri" w:eastAsia="Calibri" w:hAnsi="Calibri" w:cs="Calibri"/>
                <w:sz w:val="20"/>
                <w:szCs w:val="20"/>
              </w:rPr>
              <w:t>Autonomous systems’</w:t>
            </w:r>
          </w:p>
          <w:p w14:paraId="00A10E0D" w14:textId="36815A01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567359">
              <w:rPr>
                <w:rFonts w:ascii="Calibri" w:eastAsia="Calibri" w:hAnsi="Calibri" w:cs="Calibri"/>
                <w:sz w:val="20"/>
                <w:szCs w:val="20"/>
              </w:rPr>
              <w:t>instructions</w:t>
            </w:r>
          </w:p>
        </w:tc>
      </w:tr>
      <w:tr w:rsidR="00C333CC" w14:paraId="2F9104B7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BB7E8" w14:textId="5FAD6205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B1500" w14:textId="696E9AD9" w:rsidR="00C333CC" w:rsidRPr="00DD28E8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 xml:space="preserve">Ninomiya, T., Fujita, A., Suzuki, D., &amp; </w:t>
            </w:r>
            <w:proofErr w:type="spellStart"/>
            <w:r>
              <w:rPr>
                <w:color w:val="3A3A3A"/>
                <w:sz w:val="20"/>
                <w:szCs w:val="20"/>
                <w:highlight w:val="white"/>
              </w:rPr>
              <w:t>Umemuro</w:t>
            </w:r>
            <w:proofErr w:type="spellEnd"/>
            <w:r>
              <w:rPr>
                <w:color w:val="3A3A3A"/>
                <w:sz w:val="20"/>
                <w:szCs w:val="20"/>
                <w:highlight w:val="white"/>
              </w:rPr>
              <w:t>, H. (2015, October). Development of the multi-dimensional robot attitude scale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8496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58254D4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2A11D0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5771730C" w14:textId="0876555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5DA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618F3B0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ED85E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5DAF127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365769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CB60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08F9DFB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2344" w14:textId="08A2336A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8E34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Nomura, T., Suzuki, T., Kanda, T., &amp; Kato, K. (2006). Measurement of negative attitudes toward robots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348F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F7344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 = 1</w:t>
            </w:r>
          </w:p>
          <w:p w14:paraId="4423968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53D2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4D29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9FFA45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236</w:t>
            </w:r>
          </w:p>
          <w:p w14:paraId="1F4FEA3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=  27</w:t>
            </w:r>
            <w:proofErr w:type="gramEnd"/>
          </w:p>
          <w:p w14:paraId="57D8B5D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2FC5CB7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C129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Robots, Attitudes, Negative Attitudes toward Robots Scale,</w:t>
            </w:r>
          </w:p>
          <w:p w14:paraId="1A02DE3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Interaction, Emotions</w:t>
            </w:r>
          </w:p>
          <w:p w14:paraId="7B139AE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Aikyodai’s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Computer Anxiety Scale (ACAS)</w:t>
            </w:r>
          </w:p>
          <w:p w14:paraId="3A2A6F3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Personal Report of Communication Apprehension Scale (PRCA–24).</w:t>
            </w:r>
          </w:p>
        </w:tc>
      </w:tr>
      <w:tr w:rsidR="00C333CC" w14:paraId="45DB198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FF87C" w14:textId="48FE26D6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96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C9CEB" w14:textId="016E5FA8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3A3A3A"/>
                <w:sz w:val="20"/>
                <w:szCs w:val="20"/>
                <w:highlight w:val="white"/>
              </w:rPr>
              <w:t>Norman, M., &amp; Ricciardelli, R. (2023). “I Think It’s Still a Male-Dominated World”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51B4E" w14:textId="690D70D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3C54D44" w14:textId="43AFE61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7</w:t>
            </w:r>
          </w:p>
          <w:p w14:paraId="4331D995" w14:textId="1DDB9BE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5E9C9E1D" w14:textId="0CF92F1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4513E" w14:textId="7737419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42</w:t>
            </w:r>
          </w:p>
          <w:p w14:paraId="718D73C3" w14:textId="4B2AC7A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A9F018A" w14:textId="4E8F1E2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210AF529" w14:textId="178A3C6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396AA7F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A51A6" w14:textId="0EC6FB03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868A2">
              <w:rPr>
                <w:rFonts w:ascii="Calibri" w:eastAsia="Calibri" w:hAnsi="Calibri" w:cs="Calibri"/>
                <w:sz w:val="20"/>
                <w:szCs w:val="20"/>
              </w:rPr>
              <w:t>police, gender, detachment services assistants, public servants, civilianization</w:t>
            </w:r>
          </w:p>
        </w:tc>
      </w:tr>
      <w:tr w:rsidR="00C333CC" w14:paraId="10AB0A1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80236" w14:textId="34042B4B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9BB3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Nussbaum, M. C. (2009). Creating capabilities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F1E1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55249A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0E0315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3D257E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3560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488BA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C54F3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01FB7F7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18</w:t>
            </w:r>
          </w:p>
          <w:p w14:paraId="285626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D7C9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</w:t>
            </w:r>
          </w:p>
          <w:p w14:paraId="7C719EE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social contract,</w:t>
            </w:r>
          </w:p>
          <w:p w14:paraId="2DE9A29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 Development Approach</w:t>
            </w:r>
          </w:p>
          <w:p w14:paraId="770E536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Paradigm,</w:t>
            </w:r>
          </w:p>
          <w:p w14:paraId="7BA1FE7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United Nations Development Programme (UNDP).</w:t>
            </w:r>
          </w:p>
        </w:tc>
      </w:tr>
      <w:tr w:rsidR="00C333CC" w14:paraId="5A7DB2C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1ADB" w14:textId="51ACE414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5F8C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Oda, R., &amp; Matsumoto-Oda, A. (2022). HEXACO, Dark Triad and altruism in daily life. Personality and Individual Differences, 185, 111303.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502F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88FAB6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AB04B7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84AF58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473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49BBA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6B1C16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13</w:t>
            </w:r>
          </w:p>
          <w:p w14:paraId="3C545E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0BB7AB0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827A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Altruism</w:t>
            </w:r>
          </w:p>
          <w:p w14:paraId="3F86B0F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Personality</w:t>
            </w:r>
          </w:p>
          <w:p w14:paraId="2D3F2E5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HEXACO</w:t>
            </w:r>
          </w:p>
          <w:p w14:paraId="6BE1DE8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Dark Triad</w:t>
            </w:r>
          </w:p>
          <w:p w14:paraId="5322C4D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Self-Report Altruism Scale Distinguished by the Recipient</w:t>
            </w:r>
          </w:p>
          <w:p w14:paraId="77E6909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(SRAS-DR),</w:t>
            </w:r>
          </w:p>
          <w:p w14:paraId="634525C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multi-level selection theory.</w:t>
            </w:r>
          </w:p>
          <w:p w14:paraId="6EC71CF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inclusive fitness theory</w:t>
            </w:r>
          </w:p>
          <w:p w14:paraId="67AFB34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reciprocal altruism</w:t>
            </w:r>
          </w:p>
        </w:tc>
      </w:tr>
      <w:tr w:rsidR="00C333CC" w14:paraId="7B9D5F8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0BCDC" w14:textId="0D550AFE" w:rsidR="00C333CC" w:rsidRDefault="00AD7D8F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A16B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Odacı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H.,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Kınık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Ö. (2019). Evaluation of Early Adolescent Subjective Well-Being in Terms of Submissive Behavior and Self-Esteem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5FA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101</w:t>
            </w:r>
          </w:p>
          <w:p w14:paraId="0971004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3</w:t>
            </w:r>
          </w:p>
          <w:p w14:paraId="4F23B55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7F0FB3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255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8BED1C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B824CA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44</w:t>
            </w:r>
          </w:p>
          <w:p w14:paraId="00C2A3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52</w:t>
            </w:r>
          </w:p>
          <w:p w14:paraId="45F6904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9CA1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</w:t>
            </w:r>
          </w:p>
          <w:p w14:paraId="559B831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Behavior Scale,</w:t>
            </w:r>
          </w:p>
          <w:p w14:paraId="49FFF66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Two-Dimensional Self-Respect Scale (Self-Liking and Self-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Confidence Scale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),Satisfaction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with Life Scale and Positive and Negative Affect Schedule.</w:t>
            </w:r>
          </w:p>
        </w:tc>
      </w:tr>
      <w:tr w:rsidR="00C333CC" w14:paraId="5D4364C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46EF5" w14:textId="44738F74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100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18A38" w14:textId="6A5949F0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B5601B">
              <w:rPr>
                <w:color w:val="3A3A3A"/>
                <w:sz w:val="20"/>
                <w:szCs w:val="20"/>
              </w:rPr>
              <w:t>Offrede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 (</w:t>
            </w:r>
            <w:r>
              <w:rPr>
                <w:color w:val="3A3A3A"/>
                <w:sz w:val="20"/>
                <w:szCs w:val="20"/>
              </w:rPr>
              <w:t>2022</w:t>
            </w:r>
            <w:r w:rsidRPr="00B5601B">
              <w:rPr>
                <w:color w:val="3A3A3A"/>
                <w:sz w:val="20"/>
                <w:szCs w:val="20"/>
              </w:rPr>
              <w:t>) Do a Robots Eyes Change a Humans Speech?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A4AB1" w14:textId="0A16F90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1F05A1E" w14:textId="2E5CB77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CBE075D" w14:textId="35F7515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ED03853" w14:textId="6BF8027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AE743" w14:textId="1643D9A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FA6E00A" w14:textId="56F5297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20</w:t>
            </w:r>
          </w:p>
          <w:p w14:paraId="0FEDAC4A" w14:textId="24829DB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2BF73F64" w14:textId="6655E17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350D818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FC271" w14:textId="68446524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DA78B9">
              <w:rPr>
                <w:rFonts w:ascii="Calibri" w:eastAsia="Calibri" w:hAnsi="Calibri" w:cs="Calibri"/>
                <w:sz w:val="20"/>
                <w:szCs w:val="20"/>
              </w:rPr>
              <w:t xml:space="preserve">eye gaze behavior </w:t>
            </w:r>
          </w:p>
        </w:tc>
      </w:tr>
      <w:tr w:rsidR="00C333CC" w14:paraId="38AD526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5C2A2" w14:textId="080C110D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8BAE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Oleynik (2024)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Literacies in a Physics Context. A Discussion on Changing the Physics Classroom Using a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Literacy Framework</w:t>
            </w:r>
          </w:p>
          <w:p w14:paraId="4457525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8BD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Submissive = 0 </w:t>
            </w:r>
          </w:p>
          <w:p w14:paraId="3AA4403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A4190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5</w:t>
            </w:r>
          </w:p>
          <w:p w14:paraId="505F88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B5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B95F1D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26C62C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731769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6438411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5586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queer theory</w:t>
            </w:r>
          </w:p>
          <w:p w14:paraId="7CBE6EB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30A96A5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Literacy Framework</w:t>
            </w:r>
          </w:p>
          <w:p w14:paraId="6E6291E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Neurodivergent</w:t>
            </w:r>
          </w:p>
          <w:p w14:paraId="5684517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Universal Design for Learning </w:t>
            </w:r>
          </w:p>
          <w:p w14:paraId="2D370AF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Culturally Relevant Pedagogy</w:t>
            </w:r>
          </w:p>
          <w:p w14:paraId="33AB93E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Asociality as a mode to produce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countersocialities</w:t>
            </w:r>
            <w:proofErr w:type="spellEnd"/>
          </w:p>
          <w:p w14:paraId="58568C7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Presuming competence</w:t>
            </w:r>
          </w:p>
          <w:p w14:paraId="0B569E6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embodied</w:t>
            </w:r>
          </w:p>
          <w:p w14:paraId="15067BC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invention</w:t>
            </w:r>
          </w:p>
          <w:p w14:paraId="34C65B6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sense-making</w:t>
            </w:r>
          </w:p>
        </w:tc>
      </w:tr>
      <w:tr w:rsidR="00C333CC" w14:paraId="21937CD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77BC" w14:textId="0026C935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14F3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Ostrowski, A. K., Walker, R., Das, M., Yang,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Breazea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Park, H. W., &amp; Verma, A. (2022). Ethics, Equity, &amp; Justice in Human-Robot Interaction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9152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89D2BA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0A1294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1BA0AE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1D00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2</w:t>
            </w:r>
          </w:p>
          <w:p w14:paraId="4CD79E8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268</w:t>
            </w:r>
          </w:p>
          <w:p w14:paraId="06E8772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57</w:t>
            </w:r>
          </w:p>
          <w:p w14:paraId="1F31020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362739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533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Societal Problems &amp; Justice in HRI</w:t>
            </w:r>
          </w:p>
          <w:p w14:paraId="74FEAA4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Ethics, Equity, &amp; Justice in Human-Robot Interaction</w:t>
            </w:r>
          </w:p>
          <w:p w14:paraId="68D6D68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</w:t>
            </w:r>
          </w:p>
          <w:p w14:paraId="14F010F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intersectional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femi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  <w:p w14:paraId="58C7C87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framework for design theory and practice</w:t>
            </w:r>
          </w:p>
          <w:p w14:paraId="03627D4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Metaethics:</w:t>
            </w:r>
          </w:p>
          <w:p w14:paraId="746D1D4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 framework</w:t>
            </w:r>
          </w:p>
          <w:p w14:paraId="1908283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Equitable Design framework.</w:t>
            </w:r>
          </w:p>
          <w:p w14:paraId="68FCC66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Costanza-Chock’s</w:t>
            </w:r>
          </w:p>
          <w:p w14:paraId="4455907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 Justice questions for an HRI context.</w:t>
            </w:r>
          </w:p>
        </w:tc>
      </w:tr>
      <w:tr w:rsidR="00C333CC" w14:paraId="632519F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03E9C" w14:textId="4A5673D6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103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EB977" w14:textId="23CCE66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B5601B">
              <w:rPr>
                <w:color w:val="3A3A3A"/>
                <w:sz w:val="20"/>
                <w:szCs w:val="20"/>
              </w:rPr>
              <w:t>Otal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, H. T., Stern, E., &amp; Canbaz, M. A. (2024, June). </w:t>
            </w:r>
            <w:proofErr w:type="spellStart"/>
            <w:r w:rsidRPr="00B5601B">
              <w:rPr>
                <w:color w:val="3A3A3A"/>
                <w:sz w:val="20"/>
                <w:szCs w:val="20"/>
              </w:rPr>
              <w:t>Llm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-assisted crisis management: Building advanced </w:t>
            </w:r>
            <w:proofErr w:type="spellStart"/>
            <w:r w:rsidRPr="00B5601B">
              <w:rPr>
                <w:color w:val="3A3A3A"/>
                <w:sz w:val="20"/>
                <w:szCs w:val="20"/>
              </w:rPr>
              <w:t>llm</w:t>
            </w:r>
            <w:proofErr w:type="spellEnd"/>
            <w:r w:rsidRPr="00B5601B">
              <w:rPr>
                <w:color w:val="3A3A3A"/>
                <w:sz w:val="20"/>
                <w:szCs w:val="20"/>
              </w:rPr>
              <w:t xml:space="preserve"> platforms for effective emergency response and public collaboration.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9E532" w14:textId="6155A5A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5DA8077" w14:textId="2DC1156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A7F0BC6" w14:textId="635E84B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26DFF6C" w14:textId="3C16C6E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1F993" w14:textId="3CAB751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9E08765" w14:textId="217C67E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5B7056F" w14:textId="03B7D3E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14</w:t>
            </w:r>
          </w:p>
          <w:p w14:paraId="795841B2" w14:textId="05F6C1F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70EC890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777A" w14:textId="77777777" w:rsidR="00C333CC" w:rsidRPr="00B6117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117C">
              <w:rPr>
                <w:rFonts w:ascii="Calibri" w:eastAsia="Calibri" w:hAnsi="Calibri" w:cs="Calibri"/>
                <w:sz w:val="20"/>
                <w:szCs w:val="20"/>
              </w:rPr>
              <w:t>Large Language Model,</w:t>
            </w:r>
          </w:p>
          <w:p w14:paraId="3D50E319" w14:textId="6BE7E1C3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6117C">
              <w:rPr>
                <w:rFonts w:ascii="Calibri" w:eastAsia="Calibri" w:hAnsi="Calibri" w:cs="Calibri"/>
                <w:sz w:val="20"/>
                <w:szCs w:val="20"/>
              </w:rPr>
              <w:t>LLAMA2.</w:t>
            </w:r>
          </w:p>
        </w:tc>
      </w:tr>
      <w:tr w:rsidR="00C333CC" w14:paraId="5C289C5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947FB" w14:textId="24617F76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3608" w14:textId="4A347E44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294E4B">
              <w:rPr>
                <w:color w:val="3A3A3A"/>
                <w:sz w:val="20"/>
                <w:szCs w:val="20"/>
              </w:rPr>
              <w:t>Oware</w:t>
            </w:r>
            <w:proofErr w:type="spellEnd"/>
            <w:r w:rsidRPr="00294E4B">
              <w:rPr>
                <w:color w:val="3A3A3A"/>
                <w:sz w:val="20"/>
                <w:szCs w:val="20"/>
              </w:rPr>
              <w:t xml:space="preserve">, M. (2018). Bad </w:t>
            </w:r>
            <w:proofErr w:type="gramStart"/>
            <w:r w:rsidRPr="00294E4B">
              <w:rPr>
                <w:color w:val="3A3A3A"/>
                <w:sz w:val="20"/>
                <w:szCs w:val="20"/>
              </w:rPr>
              <w:t>Bitches?.</w:t>
            </w:r>
            <w:proofErr w:type="gramEnd"/>
            <w:r w:rsidRPr="00294E4B">
              <w:rPr>
                <w:color w:val="3A3A3A"/>
                <w:sz w:val="20"/>
                <w:szCs w:val="20"/>
              </w:rPr>
              <w:t xml:space="preserve"> In I Got Something to Say: Gender, Race, and Social Consciousness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4C68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</w:t>
            </w:r>
          </w:p>
          <w:p w14:paraId="3111A3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10</w:t>
            </w:r>
          </w:p>
          <w:p w14:paraId="0CAA154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3FF048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EAB8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115</w:t>
            </w:r>
          </w:p>
          <w:p w14:paraId="5FE7421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E05E3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</w:t>
            </w:r>
          </w:p>
          <w:p w14:paraId="4B8ABA8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2423558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5705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black feminists anchoring a feminist praxis or theory </w:t>
            </w:r>
          </w:p>
          <w:p w14:paraId="52029D7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cultural movement</w:t>
            </w:r>
          </w:p>
          <w:p w14:paraId="495F56A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Misogyny</w:t>
            </w:r>
          </w:p>
          <w:p w14:paraId="698C845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Black feminist theory</w:t>
            </w:r>
          </w:p>
          <w:p w14:paraId="4EBDA32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hip hop feminism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as a framework</w:t>
            </w:r>
          </w:p>
        </w:tc>
      </w:tr>
      <w:tr w:rsidR="00C333CC" w14:paraId="4E76D52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96B5B" w14:textId="6226F49C" w:rsidR="00C333CC" w:rsidRDefault="005327D9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850D0" w14:textId="526DFEEF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7806">
              <w:rPr>
                <w:color w:val="3A3A3A"/>
                <w:sz w:val="20"/>
                <w:szCs w:val="20"/>
              </w:rPr>
              <w:t>Park, S., &amp; Whang, M. (2022). Empathy in human–robot interaction: Designing for social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0020F" w14:textId="406996C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92BF7A2" w14:textId="2DCB08E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6C7B0D5" w14:textId="61210B8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</w:t>
            </w:r>
          </w:p>
          <w:p w14:paraId="5FB0EB5D" w14:textId="4BC4788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C1E62" w14:textId="3691549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C169A26" w14:textId="2F61C00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411</w:t>
            </w:r>
          </w:p>
          <w:p w14:paraId="6A248A14" w14:textId="48BEF0E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167</w:t>
            </w:r>
          </w:p>
          <w:p w14:paraId="16D21F26" w14:textId="06F67BB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21424AA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7017" w14:textId="57644D3A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E45870">
              <w:rPr>
                <w:rFonts w:ascii="Calibri" w:eastAsia="Calibri" w:hAnsi="Calibri" w:cs="Calibri"/>
                <w:sz w:val="20"/>
                <w:szCs w:val="20"/>
              </w:rPr>
              <w:t>human–robot interaction; social robot; virtual human; empathy; affect; emotion</w:t>
            </w:r>
          </w:p>
        </w:tc>
      </w:tr>
      <w:tr w:rsidR="00C333CC" w14:paraId="18D978D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882D" w14:textId="0F2737E6" w:rsidR="00C333CC" w:rsidRDefault="00AF21F1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03A2" w14:textId="601AC0B1" w:rsidR="00C333CC" w:rsidRPr="00727806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3A3A3A"/>
                <w:sz w:val="20"/>
                <w:szCs w:val="20"/>
              </w:rPr>
            </w:pPr>
            <w:r w:rsidRPr="00B8288F">
              <w:rPr>
                <w:color w:val="3A3A3A"/>
                <w:sz w:val="20"/>
                <w:szCs w:val="20"/>
              </w:rPr>
              <w:t>Piao, J., Lu, Z., Gao, C., &amp; Li, Y. (2025, April). Social Bots</w:t>
            </w:r>
            <w:r>
              <w:rPr>
                <w:color w:val="3A3A3A"/>
                <w:sz w:val="20"/>
                <w:szCs w:val="20"/>
              </w:rPr>
              <w:t xml:space="preserve"> </w:t>
            </w:r>
            <w:r w:rsidRPr="00B8288F">
              <w:rPr>
                <w:color w:val="3A3A3A"/>
                <w:sz w:val="20"/>
                <w:szCs w:val="20"/>
              </w:rPr>
              <w:t>Meet Large Language Model: Political Bias and Social Learning Inspired Mitigation Strategies.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8F2F" w14:textId="0D3A39B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58ABDB1" w14:textId="0DC5D1C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369BEAF2" w14:textId="790D185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BE73D29" w14:textId="066B3D5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A9C34" w14:textId="62AA092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55E74796" w14:textId="49F17D7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4B23763" w14:textId="57A7C75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165</w:t>
            </w:r>
          </w:p>
          <w:p w14:paraId="64038809" w14:textId="06790C0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0122298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30C0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64C87">
              <w:rPr>
                <w:rFonts w:ascii="Calibri" w:eastAsia="Calibri" w:hAnsi="Calibri" w:cs="Calibri"/>
                <w:sz w:val="20"/>
                <w:szCs w:val="20"/>
              </w:rPr>
              <w:t>Large Language Model</w:t>
            </w:r>
          </w:p>
          <w:p w14:paraId="16A025DE" w14:textId="1551154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B8288F">
              <w:rPr>
                <w:color w:val="3A3A3A"/>
                <w:sz w:val="20"/>
                <w:szCs w:val="20"/>
              </w:rPr>
              <w:t>Political Bias</w:t>
            </w:r>
          </w:p>
        </w:tc>
      </w:tr>
      <w:tr w:rsidR="00C333CC" w14:paraId="757AFD5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327B4" w14:textId="5FE07C97" w:rsidR="00C333CC" w:rsidRDefault="00AF21F1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6D34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Pochwatko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G., Giger, J. C., Różańska-Walczuk,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Świdrak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Kukiełka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K.,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Możaryn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J.,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Piçarra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N. (2015). Polish version of the negative attitude toward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robots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scale (NARS-PL)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4D93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7FDB4D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B0FC69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7418B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EE43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CD6B38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169</w:t>
            </w:r>
          </w:p>
          <w:p w14:paraId="63B1304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1F9715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021BD3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D598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robots, acceptance of robots, anthropo-</w:t>
            </w:r>
          </w:p>
          <w:p w14:paraId="63E0001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morphism, human uniqueness, human-robot interaction</w:t>
            </w:r>
          </w:p>
          <w:p w14:paraId="2370226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Anthropomorphism scale.</w:t>
            </w:r>
          </w:p>
          <w:p w14:paraId="1FE3BA8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Belief in Human Nature Uniqueness,</w:t>
            </w:r>
          </w:p>
          <w:p w14:paraId="7E77BE5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 Negative Attitudes Towards Robots</w:t>
            </w:r>
          </w:p>
          <w:p w14:paraId="52CDB54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Scale (NARS)</w:t>
            </w:r>
          </w:p>
          <w:p w14:paraId="38B0E62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Three-Factor Theory of Anthropomorphism</w:t>
            </w:r>
          </w:p>
        </w:tc>
      </w:tr>
      <w:tr w:rsidR="00C333CC" w14:paraId="2FF748F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63798" w14:textId="7584D948" w:rsidR="00C333CC" w:rsidRDefault="00AF21F1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108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F8A3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Pochwatko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G.,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Możaryn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J., Różańska-Walczuk, M., &amp; Giger, J.-C. (2024). Social Representation of Robots and Its Impact on Trust and Willingness to Cooperate.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69BE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617B5A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6A16F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A44861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3F2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6CB5D0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169</w:t>
            </w:r>
          </w:p>
          <w:p w14:paraId="161DD7F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11F1ED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094356D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7CA8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 · Humanoid robots · Social robots · Human Robot Interaction</w:t>
            </w:r>
          </w:p>
          <w:p w14:paraId="63D1750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Nomura’s scale</w:t>
            </w:r>
          </w:p>
          <w:p w14:paraId="7582B10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NARS4-PL</w:t>
            </w:r>
          </w:p>
          <w:p w14:paraId="31CD670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Robot Attitude Scale (RAS)</w:t>
            </w:r>
          </w:p>
        </w:tc>
      </w:tr>
      <w:tr w:rsidR="00C333CC" w14:paraId="305AB7AE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642FB" w14:textId="1A8A1204" w:rsidR="00C333CC" w:rsidRDefault="00AF21F1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4739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​​Radloff, L. S. (1977). The CES-D Scale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Self-Report Depression Scale for Research in the General Population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2807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C46C8D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294C7B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0BD791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B2C2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639312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206BD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</w:t>
            </w:r>
          </w:p>
          <w:p w14:paraId="75D6889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8</w:t>
            </w:r>
          </w:p>
          <w:p w14:paraId="42433FD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4979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Center for Epidemiologic Studies Depres-</w:t>
            </w:r>
          </w:p>
          <w:p w14:paraId="4A681AB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Scale (CES-D Scale)</w:t>
            </w:r>
          </w:p>
          <w:p w14:paraId="16D6251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Psychometric theory.</w:t>
            </w:r>
          </w:p>
        </w:tc>
      </w:tr>
      <w:tr w:rsidR="00C333CC" w14:paraId="3A68E2C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6880" w14:textId="758C9275" w:rsidR="00C333CC" w:rsidRDefault="00AF21F1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6CB9F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Ratajczyk, D. J. (2024, May). Dominant or Submissive? Exploring Social Perceptions Across the Human-Robot Spectrum.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E53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37</w:t>
            </w:r>
          </w:p>
          <w:p w14:paraId="32534D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Dominan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= 72</w:t>
            </w:r>
          </w:p>
          <w:p w14:paraId="40C088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542667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2427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79BC70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99</w:t>
            </w:r>
          </w:p>
          <w:p w14:paraId="7E2E8F6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31</w:t>
            </w:r>
          </w:p>
          <w:p w14:paraId="5B3FA5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33CB653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6C2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Belief in Human Nature Uniqueness scale likability, and threat scales.</w:t>
            </w:r>
          </w:p>
          <w:p w14:paraId="349F31F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Humanlike robots, Dominance perception, Uncanny Valley Hypothesis, Social perceptions, Human-robot interaction</w:t>
            </w:r>
          </w:p>
          <w:p w14:paraId="5A4B990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• Human-centered computing → Human computer interaction</w:t>
            </w:r>
          </w:p>
          <w:p w14:paraId="2139ACE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(HCI); Empirical studies in HCI; Human computer interaction (HCI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);</w:t>
            </w:r>
            <w:proofErr w:type="gramEnd"/>
          </w:p>
          <w:p w14:paraId="3CAA14B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HCI theory, concepts and models; • Applied computing → Law,</w:t>
            </w:r>
          </w:p>
          <w:p w14:paraId="63E8CC2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and behavioral sciences; Psychology.</w:t>
            </w:r>
          </w:p>
          <w:p w14:paraId="74ECC5B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uncanny character influences threat perception.</w:t>
            </w:r>
          </w:p>
        </w:tc>
      </w:tr>
      <w:tr w:rsidR="00C333CC" w14:paraId="726D4AB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DCA7" w14:textId="7985928E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0EB0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Reidy, D. E., Smith-Darden, J. P., Vivolo-Kantor, A. M., Malone, C. A.,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Kernsmith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P. D. (2018). Masculine discrepancy stress and psychosocial maladjustment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4544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A31727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46004C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489FA0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920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</w:t>
            </w:r>
          </w:p>
          <w:p w14:paraId="6C681F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7198FDC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63</w:t>
            </w:r>
          </w:p>
          <w:p w14:paraId="154C69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2F8A559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25D6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Gender role discrepancy (GRD),</w:t>
            </w:r>
          </w:p>
          <w:p w14:paraId="1AC6AA5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Masculine discrepancy stress and psychosocial maladjustment</w:t>
            </w:r>
          </w:p>
          <w:p w14:paraId="5282791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Stress;substance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use;violence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;mental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health;risky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sexual behavior</w:t>
            </w:r>
          </w:p>
        </w:tc>
      </w:tr>
      <w:tr w:rsidR="00C333CC" w14:paraId="43C592E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2281" w14:textId="09869D9E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93A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​​Renger, D. (2018). Believing in one’s equal rights: Self-respect as a predictor of assertiveness.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5E02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AD62A3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51F44B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B9C298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DBF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99138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32C8EF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78</w:t>
            </w:r>
          </w:p>
          <w:p w14:paraId="2F74AC1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67</w:t>
            </w:r>
          </w:p>
          <w:p w14:paraId="29FB91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BFB9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income, education, self-respect, self-love, self-competence, equal rights Socioeconomic Status and</w:t>
            </w:r>
          </w:p>
          <w:p w14:paraId="538E91B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Self-Regard Appraisal</w:t>
            </w:r>
          </w:p>
          <w:p w14:paraId="1F77E6A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self-respect: Scale validation and construct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implications.social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recognition theory</w:t>
            </w:r>
          </w:p>
          <w:p w14:paraId="55D7723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Honneth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1995).</w:t>
            </w:r>
          </w:p>
          <w:p w14:paraId="4545D65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justice, John Rawls social bases of self-</w:t>
            </w:r>
          </w:p>
          <w:p w14:paraId="233C951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respect primary good (Rawls, 1971)</w:t>
            </w:r>
          </w:p>
          <w:p w14:paraId="6630196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 I in we: Studies in the theory of recognition.</w:t>
            </w:r>
          </w:p>
          <w:p w14:paraId="5E4C396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Honneth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2012).</w:t>
            </w:r>
          </w:p>
          <w:p w14:paraId="2D43C15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cross-lagged panel model (CLPM,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Joreskog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 ̈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1970, applied the</w:t>
            </w:r>
          </w:p>
          <w:p w14:paraId="1B5E2AE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full information maximum likelihood (FIML) approach,</w:t>
            </w:r>
          </w:p>
          <w:p w14:paraId="06A003F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missing at random (MAR) assumption (Enders,2010).</w:t>
            </w:r>
          </w:p>
        </w:tc>
      </w:tr>
      <w:tr w:rsidR="00C333CC" w14:paraId="70BDC3D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12573" w14:textId="75E10773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6607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Reutlinger et al. (2025). Composing sensory neurodiverse- pedagogies-using-score-analysis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00EE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3585AA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1F9AB55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32</w:t>
            </w:r>
          </w:p>
          <w:p w14:paraId="0D2BFAC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3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FE61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</w:t>
            </w:r>
          </w:p>
          <w:p w14:paraId="0D6B566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9DF6B7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3B2B76B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25</w:t>
            </w:r>
          </w:p>
          <w:p w14:paraId="0D7668A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9B98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neurodiversity, research practitioner partnerships, score analysis, computational thinking, critical incidents</w:t>
            </w:r>
          </w:p>
          <w:p w14:paraId="2E6ED78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theory,</w:t>
            </w:r>
          </w:p>
          <w:p w14:paraId="6D4FBA1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applies queer theory to NDS,</w:t>
            </w:r>
          </w:p>
          <w:p w14:paraId="26A4342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applied CDS, feminist queer</w:t>
            </w:r>
          </w:p>
          <w:p w14:paraId="047227A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theory, and posthumanism to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autoethnography—</w:t>
            </w:r>
          </w:p>
          <w:p w14:paraId="2A68A0F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mind</w:t>
            </w:r>
          </w:p>
          <w:p w14:paraId="0AF4E9E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Design-based research (DBR)</w:t>
            </w:r>
          </w:p>
        </w:tc>
      </w:tr>
      <w:tr w:rsidR="00C333CC" w14:paraId="35890FD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E09A9" w14:textId="5A6CB419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55F0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Rizvi,  (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2024, May). Are Robots Ready to Deliver Autism Inclusion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C5A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4DBA5F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97B22D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264</w:t>
            </w:r>
          </w:p>
          <w:p w14:paraId="03F5573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4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FDE9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</w:t>
            </w:r>
          </w:p>
          <w:p w14:paraId="3FAAA86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217</w:t>
            </w:r>
          </w:p>
          <w:p w14:paraId="110C8DE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85</w:t>
            </w:r>
          </w:p>
          <w:p w14:paraId="29ACC01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15</w:t>
            </w:r>
          </w:p>
          <w:p w14:paraId="635319A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B5AC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human-computer interaction, robotics, autism</w:t>
            </w:r>
          </w:p>
          <w:p w14:paraId="7CA678F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• Human-centered computing → Accessibility theory, concepts and paradigms.</w:t>
            </w:r>
          </w:p>
          <w:p w14:paraId="197B21B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“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quintessential</w:t>
            </w:r>
            <w:proofErr w:type="gramEnd"/>
          </w:p>
          <w:p w14:paraId="23C9A46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 trait” of Theory of Mind [8, 53]. medical model view of autism</w:t>
            </w:r>
          </w:p>
          <w:p w14:paraId="09B5CAD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Critical Analysis of Disability Research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iComputer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Science.</w:t>
            </w:r>
          </w:p>
          <w:p w14:paraId="1E34048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cross-neurological theory of mind</w:t>
            </w:r>
          </w:p>
          <w:p w14:paraId="4C9FA2F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miscommunications accommodations acceptance neurodiversity.</w:t>
            </w:r>
          </w:p>
          <w:p w14:paraId="233C90D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double empathy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problemextreme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male brain theory</w:t>
            </w:r>
          </w:p>
          <w:p w14:paraId="658E36A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Essentialism context of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Autism,"inherent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innate and unchanging" [101].</w:t>
            </w:r>
          </w:p>
          <w:p w14:paraId="1BD4036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Intersectionality</w:t>
            </w:r>
          </w:p>
          <w:p w14:paraId="2F946D7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social identities intersect to create</w:t>
            </w:r>
          </w:p>
          <w:p w14:paraId="6C38A4F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unique experiences for marginalized populations [28].</w:t>
            </w:r>
          </w:p>
          <w:p w14:paraId="541E0BD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Autism-Inclusion Tips to Avoid Essentialism</w:t>
            </w:r>
          </w:p>
          <w:p w14:paraId="1FB9556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Power Imbalance</w:t>
            </w:r>
          </w:p>
          <w:p w14:paraId="240F2F6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Neuronormativity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</w:p>
          <w:p w14:paraId="759994F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Ignoring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Neurodversity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14:paraId="1FF3F9A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Critical Autism Studies (CAS)</w:t>
            </w:r>
          </w:p>
          <w:p w14:paraId="6DBD718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positionality statements</w:t>
            </w:r>
          </w:p>
          <w:p w14:paraId="17B93D8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Ethical Questions for HRI for Autism</w:t>
            </w:r>
          </w:p>
          <w:p w14:paraId="387A5D0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Researchers</w:t>
            </w:r>
          </w:p>
          <w:p w14:paraId="4950A2F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Autistic Autism Researchers</w:t>
            </w:r>
          </w:p>
        </w:tc>
      </w:tr>
      <w:tr w:rsidR="00C333CC" w14:paraId="03CAA71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5CCFE" w14:textId="683D6524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61926" w14:textId="5026042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 xml:space="preserve">Ruiz Moreno, A., Roldán Bravo, M. I., García-Guiu, C., Lozano, L. M., </w:t>
            </w:r>
            <w:proofErr w:type="spellStart"/>
            <w:r>
              <w:rPr>
                <w:color w:val="222222"/>
                <w:sz w:val="20"/>
                <w:szCs w:val="20"/>
                <w:highlight w:val="white"/>
              </w:rPr>
              <w:t>Extremera</w:t>
            </w:r>
            <w:proofErr w:type="spellEnd"/>
            <w:r>
              <w:rPr>
                <w:color w:val="222222"/>
                <w:sz w:val="20"/>
                <w:szCs w:val="20"/>
                <w:highlight w:val="white"/>
              </w:rPr>
              <w:t xml:space="preserve"> Pacheco, N., Navarro-Carrillo, G., &amp; Valor-Segura, I. (2021). Effects of emerging </w:t>
            </w:r>
            <w:proofErr w:type="gramStart"/>
            <w:r>
              <w:rPr>
                <w:color w:val="222222"/>
                <w:sz w:val="20"/>
                <w:szCs w:val="20"/>
                <w:highlight w:val="white"/>
              </w:rPr>
              <w:t>leadership.pdf(</w:t>
            </w:r>
            <w:proofErr w:type="gramEnd"/>
            <w:r>
              <w:rPr>
                <w:color w:val="222222"/>
                <w:sz w:val="20"/>
                <w:szCs w:val="20"/>
                <w:highlight w:val="white"/>
              </w:rPr>
              <w:t>2021). Effects of emerging leadership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773D0" w14:textId="6B4323C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6662AEBA" w14:textId="773183A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2D6104D" w14:textId="09C113F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5DF775C" w14:textId="4195AA7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4A164" w14:textId="12DF07C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ED0598A" w14:textId="2DD9AD6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3A07BF4D" w14:textId="26870C1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12</w:t>
            </w:r>
          </w:p>
          <w:p w14:paraId="5642C157" w14:textId="788405F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</w:t>
            </w:r>
          </w:p>
          <w:p w14:paraId="38F2D2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D684" w14:textId="77777777" w:rsidR="00C333CC" w:rsidRPr="00346569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46569">
              <w:rPr>
                <w:rFonts w:ascii="Calibri" w:eastAsia="Calibri" w:hAnsi="Calibri" w:cs="Calibri"/>
                <w:sz w:val="20"/>
                <w:szCs w:val="20"/>
              </w:rPr>
              <w:t>Servant leadership, Paradoxical leadership, Authentic leadership, Engagement, Proactive</w:t>
            </w:r>
          </w:p>
          <w:p w14:paraId="569095AB" w14:textId="5670451E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346569">
              <w:rPr>
                <w:rFonts w:ascii="Calibri" w:eastAsia="Calibri" w:hAnsi="Calibri" w:cs="Calibri"/>
                <w:sz w:val="20"/>
                <w:szCs w:val="20"/>
              </w:rPr>
              <w:t>personality</w:t>
            </w:r>
          </w:p>
        </w:tc>
      </w:tr>
      <w:tr w:rsidR="00C333CC" w14:paraId="7719D67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1555D" w14:textId="212CAA99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4BBB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Stets, J. E., &amp; Burke, P. J. (2000). Identity Theory and Social Identity Theory.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1F05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422CF3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188FEF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FA9CB7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F01C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F24D51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130F8F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218</w:t>
            </w:r>
          </w:p>
          <w:p w14:paraId="56F09CD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7BD2B1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BC1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Identity Theory</w:t>
            </w:r>
          </w:p>
          <w:p w14:paraId="057DA03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self-verification,</w:t>
            </w:r>
          </w:p>
          <w:p w14:paraId="3F76F3E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roletaking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rolemaking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and</w:t>
            </w:r>
          </w:p>
          <w:p w14:paraId="5177D40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group formation as the person acts to portray the identity (Burke and Cast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1997;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Burke and</w:t>
            </w:r>
          </w:p>
          <w:p w14:paraId="7D0E456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Stets 1999; Turner 1962).</w:t>
            </w:r>
          </w:p>
          <w:p w14:paraId="278A062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51A7F0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Social Identity Theory a general theory of the self</w:t>
            </w:r>
          </w:p>
          <w:p w14:paraId="1488E5C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Depersonalization</w:t>
            </w:r>
          </w:p>
          <w:p w14:paraId="62E2A9E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stereotyping, group cohesiveness, ethnocentrism,</w:t>
            </w:r>
          </w:p>
          <w:p w14:paraId="2C9DC54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cooperation and altruism, emotional contagion, and collective action (Turner et al. 1987).</w:t>
            </w:r>
          </w:p>
          <w:p w14:paraId="3BA55ED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2349DE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that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membership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</w:t>
            </w:r>
          </w:p>
          <w:p w14:paraId="479B409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any social group or role includes two important aspects:</w:t>
            </w:r>
          </w:p>
          <w:p w14:paraId="2A09191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Underlying perceptual control theory (Powers 1973), affect control theory (Heise 1979), self-verification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theory (Swann 1983), and self-discrepancy theory (Higgins 1989) the internal</w:t>
            </w:r>
          </w:p>
          <w:p w14:paraId="3A13C74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dynamics of identity processes and have</w:t>
            </w:r>
          </w:p>
          <w:p w14:paraId="23D1567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included motivational elements of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self-consistency and self-regulation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(Burke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1991;</w:t>
            </w:r>
            <w:proofErr w:type="gramEnd"/>
          </w:p>
          <w:p w14:paraId="30EF2BB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Burke and Stets 1999; Stets 1997)</w:t>
            </w:r>
          </w:p>
          <w:p w14:paraId="626CB11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(the self-efficacy motive) (Cast, Stets, and Burke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1999;</w:t>
            </w:r>
            <w:proofErr w:type="gramEnd"/>
          </w:p>
          <w:p w14:paraId="7ED2C69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Stets 1997).</w:t>
            </w:r>
          </w:p>
        </w:tc>
      </w:tr>
      <w:tr w:rsidR="00C333CC" w14:paraId="114D997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568E0" w14:textId="4459D626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117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5248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Tafarodi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R. W., &amp; Swann, W. B. (2001). Two-dimensional self-esteem Theory and measurement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7300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11294B7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</w:t>
            </w:r>
          </w:p>
          <w:p w14:paraId="7841CBE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0F395B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F895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1FF47A3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01015EE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2CA1C1D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549648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AA9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Self-esteem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self competence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self liking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discriminant validity</w:t>
            </w:r>
          </w:p>
        </w:tc>
      </w:tr>
      <w:tr w:rsidR="00C333CC" w14:paraId="2989AAB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EA3A" w14:textId="67B84CAE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AB34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Tajfel, H. (1982). Social psychology of intergroup relations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C561A" w14:textId="403E8B9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00DFFCD7" w14:textId="1497E60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BF36BF8" w14:textId="225F5E4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3481D4D9" w14:textId="3FAF855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F604F" w14:textId="4B9ADDA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5AEA63A" w14:textId="50F3E6F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82BFA54" w14:textId="37F1870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0</w:t>
            </w:r>
          </w:p>
          <w:p w14:paraId="5A2F3AB6" w14:textId="6F7894E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60EC3BE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3A479" w14:textId="5F533146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Intergroup relations</w:t>
            </w:r>
          </w:p>
        </w:tc>
      </w:tr>
      <w:tr w:rsidR="00C333CC" w14:paraId="6D06B011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0A6D" w14:textId="572E7FE5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119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8DE2D" w14:textId="642B849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Teixeira, J., Pais, L., dos Santos, N. R., &amp; de Sousa, B. (2024). Empowering Leadership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A6D47" w14:textId="2228A79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24EEC4D" w14:textId="0CB1BA40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2</w:t>
            </w:r>
          </w:p>
          <w:p w14:paraId="78CBFF97" w14:textId="2316F92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1DE03174" w14:textId="43608F4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03A33" w14:textId="3620CAF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945A37A" w14:textId="36E9686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</w:t>
            </w:r>
          </w:p>
          <w:p w14:paraId="1F9D36D8" w14:textId="49394BE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19</w:t>
            </w:r>
          </w:p>
          <w:p w14:paraId="6D4DC6CC" w14:textId="27D16CF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3CD5DF1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FE118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empowering leadership; armed forces; military culture; military organization; VUCA/BANI</w:t>
            </w:r>
          </w:p>
          <w:p w14:paraId="73DC7F25" w14:textId="7F7B4B0E" w:rsidR="00C333CC" w:rsidRPr="00F25DE9" w:rsidRDefault="00C333CC" w:rsidP="00C333C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environment; mission command</w:t>
            </w:r>
          </w:p>
        </w:tc>
      </w:tr>
      <w:tr w:rsidR="00C333CC" w14:paraId="0F4A32C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35EAB" w14:textId="0CE4C013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3C5BA" w14:textId="6F86B82F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222222"/>
                <w:sz w:val="20"/>
                <w:szCs w:val="20"/>
                <w:highlight w:val="white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Tharp, J. A., Johnson, S. L., &amp; Dev, A. (2021). Transdiagnostic approach to the dominance behavioral system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FD29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</w:t>
            </w:r>
          </w:p>
          <w:p w14:paraId="104F471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Dominant = </w:t>
            </w:r>
          </w:p>
          <w:p w14:paraId="4C66514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Autism = </w:t>
            </w:r>
          </w:p>
          <w:p w14:paraId="57F530EF" w14:textId="0C4A206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ASD = 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943E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 = </w:t>
            </w:r>
          </w:p>
          <w:p w14:paraId="4E3E58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</w:t>
            </w:r>
          </w:p>
          <w:p w14:paraId="48C5870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Social = </w:t>
            </w:r>
          </w:p>
          <w:p w14:paraId="5CD8EA6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74631BC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86717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Dominance</w:t>
            </w:r>
          </w:p>
          <w:p w14:paraId="6C37AEA6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Antisocial behavior</w:t>
            </w:r>
          </w:p>
          <w:p w14:paraId="2F341995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Social anxiety</w:t>
            </w:r>
          </w:p>
          <w:p w14:paraId="7CC62598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Depression</w:t>
            </w:r>
          </w:p>
          <w:p w14:paraId="589D2876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Mania</w:t>
            </w:r>
          </w:p>
          <w:p w14:paraId="20261474" w14:textId="77777777" w:rsidR="00C333CC" w:rsidRPr="00F25DE9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Psychopathy</w:t>
            </w:r>
          </w:p>
          <w:p w14:paraId="192DDB7E" w14:textId="6FEB7AF5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F25DE9">
              <w:rPr>
                <w:rFonts w:ascii="Calibri" w:eastAsia="Calibri" w:hAnsi="Calibri" w:cs="Calibri"/>
                <w:sz w:val="20"/>
                <w:szCs w:val="20"/>
              </w:rPr>
              <w:t>Psychopathology</w:t>
            </w:r>
          </w:p>
        </w:tc>
      </w:tr>
      <w:tr w:rsidR="00C333CC" w14:paraId="1C61AEE9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6485B" w14:textId="23C5C513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28EC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Topcu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Ç.,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-Baker, Ö. (2010). The Revised Cyber Bullying Inventory (RCBI) validity and reliability studies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CE3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D8BCDC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6762982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C73B48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0BCB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1B56C8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810ACD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</w:t>
            </w:r>
          </w:p>
          <w:p w14:paraId="22C47A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66AA8CA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30C75" w14:textId="77777777" w:rsidR="00C333CC" w:rsidRDefault="00C333CC" w:rsidP="00C333CC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Revised Cyber Bullying Inventory RCBI, Cyber Bullying Inventory (CBI;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Erdur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-Baker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Kavúut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2007)</w:t>
            </w:r>
          </w:p>
        </w:tc>
      </w:tr>
      <w:tr w:rsidR="00C333CC" w14:paraId="29E794EB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FE248" w14:textId="50173A67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8C27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Topic, M. (2022). "I am not a typical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woman.I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don’t think I am a role model” –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Blokishness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behavioural and</w:t>
            </w:r>
          </w:p>
          <w:p w14:paraId="1BEA298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leadership styles and role models</w:t>
            </w:r>
          </w:p>
          <w:p w14:paraId="0148CE8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F5B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</w:t>
            </w:r>
          </w:p>
          <w:p w14:paraId="550B7F0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 = 13</w:t>
            </w:r>
          </w:p>
          <w:p w14:paraId="3514D7E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BAC9BA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B44F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46</w:t>
            </w:r>
          </w:p>
          <w:p w14:paraId="21F234C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3DF060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86</w:t>
            </w:r>
          </w:p>
          <w:p w14:paraId="7DF7885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5</w:t>
            </w:r>
          </w:p>
          <w:p w14:paraId="1C377D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6369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Bourdieu’s theory of practice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masculinity</w:t>
            </w:r>
          </w:p>
          <w:p w14:paraId="2A282B6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early socialisation and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blokishness</w:t>
            </w:r>
            <w:proofErr w:type="spellEnd"/>
          </w:p>
          <w:p w14:paraId="6215AFE9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Goffman’s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framework of</w:t>
            </w:r>
          </w:p>
          <w:p w14:paraId="750A5EE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frontstage and backstage identities.</w:t>
            </w:r>
          </w:p>
        </w:tc>
      </w:tr>
      <w:tr w:rsidR="00C333CC" w14:paraId="6DE59736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8BC7C" w14:textId="1789555C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3B4F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Troop, N. A., Allan, S., Treasure, J. L., &amp; Katzman, M. (2003). Social comparison and submissive behaviour in eating disorder patients.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2525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31</w:t>
            </w:r>
          </w:p>
          <w:p w14:paraId="454E32B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63FD7A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E3EC0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A078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1C806C3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5C4321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92</w:t>
            </w:r>
          </w:p>
          <w:p w14:paraId="52C2EB2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7</w:t>
            </w:r>
          </w:p>
          <w:p w14:paraId="1AC443F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FF37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</w:t>
            </w:r>
          </w:p>
          <w:p w14:paraId="3FDBA71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Behaviour Scale (SBS; Allan &amp;</w:t>
            </w:r>
          </w:p>
          <w:p w14:paraId="68A62A9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Gilbert, 1997).</w:t>
            </w:r>
          </w:p>
          <w:p w14:paraId="49BCF21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the Social Comparison Rating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Scale,Allan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Gilbert (1995)</w:t>
            </w:r>
          </w:p>
          <w:p w14:paraId="70A14E2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Eating Disorders Inventory (EDI; Garner et</w:t>
            </w:r>
          </w:p>
          <w:p w14:paraId="773F0AA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al., 1983)</w:t>
            </w:r>
          </w:p>
          <w:p w14:paraId="48895BA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Symptom</w:t>
            </w:r>
          </w:p>
          <w:p w14:paraId="588DD03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Checklist (SCL-90-R;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Derogatis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1983).</w:t>
            </w:r>
          </w:p>
          <w:p w14:paraId="537895F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depression subscale of the SCL-90-R global severity index</w:t>
            </w:r>
          </w:p>
          <w:p w14:paraId="541DADA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(GSI)</w:t>
            </w:r>
          </w:p>
          <w:p w14:paraId="119B8463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ranking theory</w:t>
            </w:r>
          </w:p>
          <w:p w14:paraId="16327D9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Psychotherapy: Theory,</w:t>
            </w:r>
          </w:p>
          <w:p w14:paraId="2A08E97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2F14B6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26DA149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6DDB1" w14:textId="54E11C04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3988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van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Zomeren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d’Amore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C.,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Pauls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I. L., Shuman, E., &amp; Leal, A. (2024). The Intergroup Value Protection Model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E787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6B01A6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7CF2334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2A6397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813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71832C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503E94D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335</w:t>
            </w:r>
          </w:p>
          <w:p w14:paraId="0BDFED8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1</w:t>
            </w:r>
          </w:p>
          <w:p w14:paraId="28A7C7C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7190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identity</w:t>
            </w:r>
          </w:p>
          <w:p w14:paraId="7078A45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F45ACA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theory; Tajfel &amp; Turner, 1979).</w:t>
            </w:r>
          </w:p>
          <w:p w14:paraId="0EFD0658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Functional Intergroup Value Protection</w:t>
            </w:r>
          </w:p>
          <w:p w14:paraId="1BE90DA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dyadic morality (Schein &amp; Gray, 2018)</w:t>
            </w:r>
          </w:p>
          <w:p w14:paraId="56BC7AAE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dyadic harm (based on the cognitive dyadic</w:t>
            </w:r>
          </w:p>
          <w:p w14:paraId="17BB50F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harm template; Gray et al., 2022; Schein &amp; Gray, 2018) and</w:t>
            </w:r>
          </w:p>
          <w:p w14:paraId="081DA87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perceptions of immoral outgroups (based on cognitive</w:t>
            </w:r>
          </w:p>
          <w:p w14:paraId="74D582F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categorization processes; Brambilla &amp; Leach, 2014).</w:t>
            </w:r>
          </w:p>
          <w:p w14:paraId="3E0D7F5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contract</w:t>
            </w:r>
          </w:p>
        </w:tc>
      </w:tr>
      <w:tr w:rsidR="00C333CC" w14:paraId="0CA0FE2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368D" w14:textId="22CBE626" w:rsidR="00C333CC" w:rsidRDefault="00645B64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125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D8F53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Vekarić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G. V., &amp; Jelić, G. B. (2025). Decoding Markers of Submissiveness Strategy in Creating Group Identity Among Athletes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01D4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33</w:t>
            </w:r>
          </w:p>
          <w:p w14:paraId="1BE0C4A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12</w:t>
            </w:r>
          </w:p>
          <w:p w14:paraId="18E4FE8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40656C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6EF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37A66B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9C3DBB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9</w:t>
            </w:r>
          </w:p>
          <w:p w14:paraId="39D0D5C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1BA5BBB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E0F9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Foucault knowledge and power intertwine to shape societal norms social control and the constitution of reality. self-determination theory perspective:</w:t>
            </w:r>
          </w:p>
          <w:p w14:paraId="5C49576B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Framework of Politeness Theory.</w:t>
            </w:r>
          </w:p>
          <w:p w14:paraId="04AB80D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Business Negotiation Strategies</w:t>
            </w:r>
          </w:p>
          <w:p w14:paraId="427B3B5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2A772F6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DAAC5" w14:textId="0CA09EB1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126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D13C4" w14:textId="30483DF2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97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E349F3">
              <w:rPr>
                <w:color w:val="222222"/>
                <w:sz w:val="20"/>
                <w:szCs w:val="20"/>
              </w:rPr>
              <w:t>Voultsiou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 xml:space="preserve">, E., </w:t>
            </w:r>
            <w:proofErr w:type="spellStart"/>
            <w:r w:rsidRPr="00E349F3">
              <w:rPr>
                <w:color w:val="222222"/>
                <w:sz w:val="20"/>
                <w:szCs w:val="20"/>
              </w:rPr>
              <w:t>Vrochidou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 xml:space="preserve">, E., </w:t>
            </w:r>
            <w:proofErr w:type="spellStart"/>
            <w:r w:rsidRPr="00E349F3">
              <w:rPr>
                <w:color w:val="222222"/>
                <w:sz w:val="20"/>
                <w:szCs w:val="20"/>
              </w:rPr>
              <w:t>Moussiades</w:t>
            </w:r>
            <w:proofErr w:type="spellEnd"/>
            <w:r w:rsidRPr="00E349F3">
              <w:rPr>
                <w:color w:val="222222"/>
                <w:sz w:val="20"/>
                <w:szCs w:val="20"/>
              </w:rPr>
              <w:t xml:space="preserve">, L., &amp; Papakostas, G. A. (2025). The potential of Large </w:t>
            </w:r>
            <w:r w:rsidRPr="00E349F3">
              <w:rPr>
                <w:color w:val="222222"/>
                <w:sz w:val="20"/>
                <w:szCs w:val="20"/>
              </w:rPr>
              <w:lastRenderedPageBreak/>
              <w:t>Language Models for social robots in special education.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91185" w14:textId="3FF913FD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0</w:t>
            </w:r>
          </w:p>
          <w:p w14:paraId="1011DF34" w14:textId="5180B2FE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8AC9719" w14:textId="5AD2081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20</w:t>
            </w:r>
          </w:p>
          <w:p w14:paraId="6CCC3BFD" w14:textId="002F800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ASD = 14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E79F8" w14:textId="394FC8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5B8A0D3D" w14:textId="22D4FBB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395</w:t>
            </w:r>
          </w:p>
          <w:p w14:paraId="5A2AB773" w14:textId="0CE533D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218</w:t>
            </w:r>
          </w:p>
          <w:p w14:paraId="33CC8BE6" w14:textId="30152D1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= 241</w:t>
            </w:r>
          </w:p>
          <w:p w14:paraId="7226476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3CC98" w14:textId="77777777" w:rsidR="00C333CC" w:rsidRPr="00720F51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0F51"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Large Language Models · Social robots · Special </w:t>
            </w:r>
            <w:r w:rsidRPr="00720F51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education · Artificial intelligence · Educational</w:t>
            </w:r>
          </w:p>
          <w:p w14:paraId="418F1DCE" w14:textId="520CC526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20F51">
              <w:rPr>
                <w:rFonts w:ascii="Calibri" w:eastAsia="Calibri" w:hAnsi="Calibri" w:cs="Calibri"/>
                <w:sz w:val="20"/>
                <w:szCs w:val="20"/>
              </w:rPr>
              <w:t>technologies</w:t>
            </w:r>
          </w:p>
        </w:tc>
      </w:tr>
      <w:tr w:rsidR="00C333CC" w14:paraId="2251524D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408AC" w14:textId="7EE66B36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127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D7FC9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​​Watson, D., Clark, L. A., &amp;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Tellegen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A. (1988). Development and validation of brief measures of positive and negative affect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BF89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FABB58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5</w:t>
            </w:r>
          </w:p>
          <w:p w14:paraId="795F061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4D7A176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0529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BCD169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45E961D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27</w:t>
            </w:r>
          </w:p>
          <w:p w14:paraId="255C83E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693BF66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79E1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PANAS Scales</w:t>
            </w:r>
          </w:p>
          <w:p w14:paraId="6E288A5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positive and negative affect</w:t>
            </w:r>
          </w:p>
          <w:p w14:paraId="244FBEA4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mood scales</w:t>
            </w:r>
          </w:p>
        </w:tc>
      </w:tr>
      <w:tr w:rsidR="00C333CC" w14:paraId="7CE2C84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DB6E5" w14:textId="4A76D691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128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E3F4B" w14:textId="7861881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color w:val="222222"/>
                <w:sz w:val="20"/>
                <w:szCs w:val="20"/>
                <w:highlight w:val="white"/>
              </w:rPr>
              <w:t>Wetherall (2019). Social rank theory of depression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5E2F4" w14:textId="1D70A1C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18</w:t>
            </w:r>
          </w:p>
          <w:p w14:paraId="66007066" w14:textId="7968C879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6</w:t>
            </w:r>
          </w:p>
          <w:p w14:paraId="39E4D704" w14:textId="5089FC3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60EDA64" w14:textId="589DC20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CF3A9" w14:textId="3728ECD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008C7D3B" w14:textId="4875C06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28ACE3F4" w14:textId="61B0A3D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269</w:t>
            </w:r>
          </w:p>
          <w:p w14:paraId="0BB1BEDE" w14:textId="1E172601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24</w:t>
            </w:r>
          </w:p>
          <w:p w14:paraId="22DD065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EF389" w14:textId="77777777" w:rsidR="00C333CC" w:rsidRPr="007019FA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Social rank theory</w:t>
            </w:r>
          </w:p>
          <w:p w14:paraId="1131C11D" w14:textId="77777777" w:rsidR="00C333CC" w:rsidRPr="007019FA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Social comparison</w:t>
            </w:r>
          </w:p>
          <w:p w14:paraId="3CCA300E" w14:textId="77777777" w:rsidR="00C333CC" w:rsidRPr="007019FA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Depression</w:t>
            </w:r>
          </w:p>
          <w:p w14:paraId="33A25D9B" w14:textId="77777777" w:rsidR="00C333CC" w:rsidRPr="007019FA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Suicide</w:t>
            </w:r>
          </w:p>
          <w:p w14:paraId="144A2E66" w14:textId="76EDD8F3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Self-harm</w:t>
            </w:r>
          </w:p>
        </w:tc>
      </w:tr>
      <w:tr w:rsidR="00C333CC" w14:paraId="31CF78A5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F1AB5" w14:textId="3D04C481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129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573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​​Winkle, K., McMillan, D.,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Arnelid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M., Balaam, M., Harrison, K., Johnson, E., &amp; Leite, I. (2023). Feminist Human-Robot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Interaction]{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>Feminist Human-Robot Interaction Disentangling Power, Principles and Practice for Better, More Ethical HRI.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9B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236FBCF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10B0DE6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6C51796C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C1A2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100</w:t>
            </w:r>
          </w:p>
          <w:p w14:paraId="4174E01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222</w:t>
            </w:r>
          </w:p>
          <w:p w14:paraId="3BC52DC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50</w:t>
            </w:r>
          </w:p>
          <w:p w14:paraId="167A860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7573DC9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22282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Human-Computer Interaction (HCI)</w:t>
            </w:r>
          </w:p>
          <w:p w14:paraId="1652C21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 theory,</w:t>
            </w:r>
          </w:p>
          <w:p w14:paraId="7FED101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Data Feminism</w:t>
            </w:r>
          </w:p>
          <w:p w14:paraId="448E7E5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Principles.</w:t>
            </w:r>
          </w:p>
          <w:p w14:paraId="2990EC5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feminist-technology discourse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include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Value Sensitive Design (VSD) [14, 112], Ethical Computing Platform [77] and Critical</w:t>
            </w:r>
          </w:p>
          <w:p w14:paraId="37C7128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Race Theory [76].</w:t>
            </w:r>
          </w:p>
          <w:p w14:paraId="6B1DBD5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Examining Power</w:t>
            </w:r>
          </w:p>
          <w:p w14:paraId="6EF5DB0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Challenging Power</w:t>
            </w:r>
          </w:p>
          <w:p w14:paraId="68E11B6C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Field of Intersectionality Studies: Theory,</w:t>
            </w:r>
          </w:p>
          <w:p w14:paraId="1EE5E3C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shaping framework</w:t>
            </w:r>
          </w:p>
          <w:p w14:paraId="745F8E65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Sabanovic’</w:t>
            </w:r>
          </w:p>
          <w:p w14:paraId="10E6C1B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mutual shaping framework,</w:t>
            </w:r>
          </w:p>
          <w:p w14:paraId="7FA32BA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66F2D65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421E3" w14:textId="33B5D601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130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4FA66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Wood, D., Tov, W., &amp; Costello, C. (2015). What a_____ Thing to Do!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Formally Characterizing Actions by Their Expected Effects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6FB57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Submissive = 13</w:t>
            </w:r>
          </w:p>
          <w:p w14:paraId="5784FBB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23BA784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Autism = 0</w:t>
            </w:r>
          </w:p>
          <w:p w14:paraId="43A4DD83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BA6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Femin = 0</w:t>
            </w:r>
          </w:p>
          <w:p w14:paraId="7D4552F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678C8FE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 = 67</w:t>
            </w:r>
          </w:p>
          <w:p w14:paraId="167906A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2</w:t>
            </w:r>
          </w:p>
          <w:p w14:paraId="3C0112EE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FFB45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action characterization,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concepts, formative models, expectancy-value models, personality traits</w:t>
            </w:r>
          </w:p>
          <w:p w14:paraId="0197527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Big Five and HEXACO frame-</w:t>
            </w:r>
          </w:p>
          <w:p w14:paraId="2544901B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works.</w:t>
            </w:r>
          </w:p>
          <w:p w14:paraId="5259179A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submissive/unassertive)</w:t>
            </w:r>
          </w:p>
          <w:p w14:paraId="3EEB525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psychometric theory</w:t>
            </w:r>
          </w:p>
          <w:p w14:paraId="64C2983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Theory of generalizability</w:t>
            </w:r>
          </w:p>
          <w:p w14:paraId="185744B0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Game theory</w:t>
            </w:r>
          </w:p>
        </w:tc>
      </w:tr>
      <w:tr w:rsidR="00C333CC" w14:paraId="16BDA944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50572" w14:textId="50F71DF1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131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EB157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Yolgormez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C., &amp; Thibodeau, J. (2022). Socially robotic: making useless machines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64905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40C2CB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321D4C6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29086A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FFB00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25AD173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161</w:t>
            </w:r>
          </w:p>
          <w:p w14:paraId="7C60D8F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72</w:t>
            </w:r>
          </w:p>
          <w:p w14:paraId="2A6FA3B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</w:t>
            </w:r>
          </w:p>
          <w:p w14:paraId="17E786CF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B6DF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Human–machine interaction · Relational social robotics · Learning to be attuned ·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Non-purposeful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robots ·</w:t>
            </w:r>
          </w:p>
          <w:p w14:paraId="25259FF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Robots in the wild</w:t>
            </w:r>
          </w:p>
          <w:p w14:paraId="2F77031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Shannon and</w:t>
            </w:r>
          </w:p>
          <w:p w14:paraId="03BEC8A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Weaver’s theory of communication,</w:t>
            </w:r>
          </w:p>
          <w:p w14:paraId="492457BA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Methodologies of situated action, distributed cognition, and</w:t>
            </w:r>
          </w:p>
          <w:p w14:paraId="1246691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activity theory</w:t>
            </w:r>
          </w:p>
          <w:p w14:paraId="323A6E20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HCI theory focuses on exploring non-work,</w:t>
            </w:r>
          </w:p>
          <w:p w14:paraId="069F8224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non-purposeful and non-rational interactions</w:t>
            </w:r>
          </w:p>
          <w:p w14:paraId="3050619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design process of Machine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Ménagerie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C333CC" w14:paraId="6F124158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E25F9" w14:textId="4DA5256D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132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385B7" w14:textId="1A2C36CB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F11638">
              <w:rPr>
                <w:color w:val="222222"/>
                <w:sz w:val="20"/>
                <w:szCs w:val="20"/>
              </w:rPr>
              <w:t>Zhao, T. (2024). Machine Learning Techniques for Socially Intelligent Robots.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22236" w14:textId="404437D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33E7715F" w14:textId="141EA4A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0</w:t>
            </w:r>
          </w:p>
          <w:p w14:paraId="50F517D0" w14:textId="769F259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4EDA986" w14:textId="48930C7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10D61" w14:textId="456EF66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4DDAFD22" w14:textId="4111080F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119</w:t>
            </w:r>
          </w:p>
          <w:p w14:paraId="652DD259" w14:textId="3191651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61</w:t>
            </w:r>
          </w:p>
          <w:p w14:paraId="29EB87BC" w14:textId="65E4D4F2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4</w:t>
            </w:r>
          </w:p>
          <w:p w14:paraId="5C8D770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AB576" w14:textId="77777777" w:rsidR="00C333CC" w:rsidRPr="007019FA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socially intelligent robots; machine</w:t>
            </w:r>
          </w:p>
          <w:p w14:paraId="645044D5" w14:textId="77777777" w:rsidR="00C333CC" w:rsidRPr="007019FA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 xml:space="preserve">learning; deep learning </w:t>
            </w:r>
            <w:proofErr w:type="gramStart"/>
            <w:r w:rsidRPr="007019FA">
              <w:rPr>
                <w:rFonts w:ascii="Calibri" w:eastAsia="Calibri" w:hAnsi="Calibri" w:cs="Calibri"/>
                <w:sz w:val="20"/>
                <w:szCs w:val="20"/>
              </w:rPr>
              <w:t>techniques;</w:t>
            </w:r>
            <w:proofErr w:type="gramEnd"/>
          </w:p>
          <w:p w14:paraId="766D9ED4" w14:textId="77777777" w:rsidR="00C333CC" w:rsidRPr="007019FA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statistical learning </w:t>
            </w:r>
            <w:proofErr w:type="gramStart"/>
            <w:r w:rsidRPr="007019FA">
              <w:rPr>
                <w:rFonts w:ascii="Calibri" w:eastAsia="Calibri" w:hAnsi="Calibri" w:cs="Calibri"/>
                <w:sz w:val="20"/>
                <w:szCs w:val="20"/>
              </w:rPr>
              <w:t>theory;</w:t>
            </w:r>
            <w:proofErr w:type="gramEnd"/>
          </w:p>
          <w:p w14:paraId="3A1C69C3" w14:textId="66732A18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7019FA">
              <w:rPr>
                <w:rFonts w:ascii="Calibri" w:eastAsia="Calibri" w:hAnsi="Calibri" w:cs="Calibri"/>
                <w:sz w:val="20"/>
                <w:szCs w:val="20"/>
              </w:rPr>
              <w:t>computational learning theory</w:t>
            </w:r>
          </w:p>
        </w:tc>
      </w:tr>
      <w:tr w:rsidR="00C333CC" w14:paraId="14635D63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0A0F9" w14:textId="4E691B37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133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C3DA2" w14:textId="402CD2A6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 w:rsidRPr="00F11638">
              <w:rPr>
                <w:color w:val="222222"/>
                <w:sz w:val="20"/>
                <w:szCs w:val="20"/>
              </w:rPr>
              <w:t>Zhou, Z., Xiang, J., Chen, H., Liu, Q., Li, Z., &amp; Su, S. (2024). Speak out of turn: Safety vulnerability of large language models in multi-turn dialogue..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69562" w14:textId="1FC7ACF5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7D6D8400" w14:textId="4A42E37B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6D6DF090" w14:textId="549FACEA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7F354D22" w14:textId="0CB97084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81219" w14:textId="2A48C6D3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0</w:t>
            </w:r>
          </w:p>
          <w:p w14:paraId="3F6B1C1A" w14:textId="376C665C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0</w:t>
            </w:r>
          </w:p>
          <w:p w14:paraId="0B21F52E" w14:textId="031DD388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2</w:t>
            </w:r>
          </w:p>
          <w:p w14:paraId="30C7901F" w14:textId="3EB6DE26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0</w:t>
            </w:r>
          </w:p>
          <w:p w14:paraId="3ADD1706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1CD1" w14:textId="488D3ED4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F583C">
              <w:rPr>
                <w:rFonts w:ascii="Calibri" w:eastAsia="Calibri" w:hAnsi="Calibri" w:cs="Calibri"/>
                <w:sz w:val="20"/>
                <w:szCs w:val="20"/>
              </w:rPr>
              <w:t>Safety Vulnerability of Large Language Models in Multi-turn Dialogue</w:t>
            </w:r>
          </w:p>
        </w:tc>
      </w:tr>
      <w:tr w:rsidR="00C333CC" w14:paraId="3D578D72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35865" w14:textId="52B40A49" w:rsidR="00C333CC" w:rsidRDefault="00903C25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134</w:t>
            </w: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2C12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Zhu, Y., Wen, R., &amp; Williams, T. (2024). Robots for Social Justice (R4SJ) Toward a More Equitable Practice of Human-Robot Interaction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7EFCD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Submissive = 0</w:t>
            </w:r>
          </w:p>
          <w:p w14:paraId="172732A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Dominant = 1</w:t>
            </w:r>
          </w:p>
          <w:p w14:paraId="55CF5729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Autism = 0</w:t>
            </w:r>
          </w:p>
          <w:p w14:paraId="0E4F98F8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ASD = 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C1C51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 = 9</w:t>
            </w:r>
          </w:p>
          <w:p w14:paraId="4BC70812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Robot = 143</w:t>
            </w:r>
          </w:p>
          <w:p w14:paraId="2D8D80AB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= 66</w:t>
            </w:r>
          </w:p>
          <w:p w14:paraId="288DE9B4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Education = 32</w:t>
            </w:r>
          </w:p>
          <w:p w14:paraId="674B601A" w14:textId="77777777" w:rsidR="00C333CC" w:rsidRDefault="00C333CC" w:rsidP="00C333CC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7AEF1" w14:textId="77777777" w:rsidR="00141F2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Robots for Social Justice (R4SJ) Toward a More Equitable Practice of Human-Robot Interaction </w:t>
            </w:r>
          </w:p>
          <w:p w14:paraId="51B2AABF" w14:textId="697EF91D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Critical Race Theory</w:t>
            </w:r>
          </w:p>
          <w:p w14:paraId="3CF09E35" w14:textId="77777777" w:rsidR="00141F24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STEM education,</w:t>
            </w:r>
          </w:p>
          <w:p w14:paraId="4E4D5167" w14:textId="586F327C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theory of social agency for</w:t>
            </w:r>
          </w:p>
          <w:p w14:paraId="0738CB7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human-robot interaction.</w:t>
            </w:r>
          </w:p>
          <w:p w14:paraId="28E24F0D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Equitable Design framework,</w:t>
            </w:r>
          </w:p>
          <w:p w14:paraId="0CFF6FC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Costanza-Chock’s Design Justice framework</w:t>
            </w:r>
          </w:p>
          <w:p w14:paraId="3E6F0446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Feminist</w:t>
            </w:r>
          </w:p>
          <w:p w14:paraId="4403BE02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E9D1EA1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HRI framework,</w:t>
            </w:r>
          </w:p>
          <w:p w14:paraId="4CACE067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D’Ignazio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Klein’s Data Femi-</w:t>
            </w:r>
          </w:p>
          <w:p w14:paraId="1F29A80F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nism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[12] to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feld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of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HRI,raising</w:t>
            </w:r>
            <w:proofErr w:type="gramEnd"/>
          </w:p>
          <w:p w14:paraId="1C211CB8" w14:textId="77777777" w:rsidR="00C333CC" w:rsidRDefault="00C333CC" w:rsidP="00C333CC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C333CC" w14:paraId="7E318A2A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A16A5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395A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1F09B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82D38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B9F0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33CC" w14:paraId="7B49022F" w14:textId="77777777" w:rsidTr="005327D9">
        <w:trPr>
          <w:trHeight w:val="485"/>
        </w:trPr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624C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DCCCE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6FAD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0E0B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8CC0D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C333CC" w14:paraId="736F7321" w14:textId="77777777" w:rsidTr="005327D9">
        <w:trPr>
          <w:trHeight w:val="485"/>
        </w:trPr>
        <w:tc>
          <w:tcPr>
            <w:tcW w:w="567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5C1C1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3363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6EC8C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D6BC3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7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BD475" w14:textId="77777777" w:rsidR="00C333CC" w:rsidRDefault="00C333CC" w:rsidP="00C333C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26451" w14:textId="77777777" w:rsidR="00C333CC" w:rsidRDefault="00C333CC" w:rsidP="00C33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15A0B4EC" w14:textId="77777777" w:rsidR="00545560" w:rsidRDefault="00545560">
      <w:pPr>
        <w:rPr>
          <w:rFonts w:ascii="Calibri" w:eastAsia="Calibri" w:hAnsi="Calibri" w:cs="Calibri"/>
          <w:sz w:val="20"/>
          <w:szCs w:val="20"/>
        </w:rPr>
      </w:pPr>
    </w:p>
    <w:sectPr w:rsidR="00545560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90F459E-911D-6A4D-9D57-1274B33B0270}"/>
    <w:embedBold r:id="rId2" w:fontKey="{83BABF7E-790D-4D4C-AE76-1F453687BB4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D39F91F0-D22E-DA48-98D7-FC429466B35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B612F612-6CBB-4341-883B-F430DD1516AE}"/>
    <w:embedBold r:id="rId5" w:fontKey="{1AF5044B-8B98-D545-932F-09C5ED9E7EB6}"/>
    <w:embedItalic r:id="rId6" w:fontKey="{B016E69D-2D29-A447-BA51-18B7212A229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E6E27361-491A-484B-BF9F-EB59B418EE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560"/>
    <w:rsid w:val="000435E0"/>
    <w:rsid w:val="00054B97"/>
    <w:rsid w:val="000806A4"/>
    <w:rsid w:val="000D2953"/>
    <w:rsid w:val="00132CA3"/>
    <w:rsid w:val="00141BD1"/>
    <w:rsid w:val="00141F24"/>
    <w:rsid w:val="001457EF"/>
    <w:rsid w:val="00165DCA"/>
    <w:rsid w:val="00195AB7"/>
    <w:rsid w:val="001E6E9C"/>
    <w:rsid w:val="001E7369"/>
    <w:rsid w:val="001E7BBD"/>
    <w:rsid w:val="00214C12"/>
    <w:rsid w:val="0023542F"/>
    <w:rsid w:val="002562D4"/>
    <w:rsid w:val="002C1D8B"/>
    <w:rsid w:val="002E04B0"/>
    <w:rsid w:val="0031328B"/>
    <w:rsid w:val="003458DB"/>
    <w:rsid w:val="00346569"/>
    <w:rsid w:val="00361671"/>
    <w:rsid w:val="00373709"/>
    <w:rsid w:val="003758E3"/>
    <w:rsid w:val="003B3A97"/>
    <w:rsid w:val="003B7403"/>
    <w:rsid w:val="003C1A2C"/>
    <w:rsid w:val="003C67AA"/>
    <w:rsid w:val="004002C3"/>
    <w:rsid w:val="004016DD"/>
    <w:rsid w:val="00447CF7"/>
    <w:rsid w:val="004C04E8"/>
    <w:rsid w:val="004F4CFC"/>
    <w:rsid w:val="00511E4B"/>
    <w:rsid w:val="005166B0"/>
    <w:rsid w:val="005327D9"/>
    <w:rsid w:val="00534E7F"/>
    <w:rsid w:val="00545560"/>
    <w:rsid w:val="00552953"/>
    <w:rsid w:val="00557205"/>
    <w:rsid w:val="00567359"/>
    <w:rsid w:val="0058275C"/>
    <w:rsid w:val="00607620"/>
    <w:rsid w:val="00645B64"/>
    <w:rsid w:val="00674B44"/>
    <w:rsid w:val="006766C1"/>
    <w:rsid w:val="00696926"/>
    <w:rsid w:val="006A1CED"/>
    <w:rsid w:val="006B046E"/>
    <w:rsid w:val="006C60DD"/>
    <w:rsid w:val="007019FA"/>
    <w:rsid w:val="00702C8B"/>
    <w:rsid w:val="00720F51"/>
    <w:rsid w:val="0073642D"/>
    <w:rsid w:val="007649F8"/>
    <w:rsid w:val="00776A0F"/>
    <w:rsid w:val="00780231"/>
    <w:rsid w:val="007868A2"/>
    <w:rsid w:val="007B1583"/>
    <w:rsid w:val="007C22F4"/>
    <w:rsid w:val="007D3D79"/>
    <w:rsid w:val="00864C87"/>
    <w:rsid w:val="00872887"/>
    <w:rsid w:val="00874955"/>
    <w:rsid w:val="00875D73"/>
    <w:rsid w:val="008A3D7A"/>
    <w:rsid w:val="008C050D"/>
    <w:rsid w:val="008D6343"/>
    <w:rsid w:val="008F6D7E"/>
    <w:rsid w:val="0090037D"/>
    <w:rsid w:val="00903C25"/>
    <w:rsid w:val="00914421"/>
    <w:rsid w:val="009335A7"/>
    <w:rsid w:val="00967C07"/>
    <w:rsid w:val="0098319D"/>
    <w:rsid w:val="00997BF4"/>
    <w:rsid w:val="009C2B4A"/>
    <w:rsid w:val="009C7C74"/>
    <w:rsid w:val="009D37DD"/>
    <w:rsid w:val="009D68E0"/>
    <w:rsid w:val="009F557A"/>
    <w:rsid w:val="00A04D50"/>
    <w:rsid w:val="00A37268"/>
    <w:rsid w:val="00A77D0D"/>
    <w:rsid w:val="00A87D68"/>
    <w:rsid w:val="00AD7D8F"/>
    <w:rsid w:val="00AE4AD3"/>
    <w:rsid w:val="00AF21F1"/>
    <w:rsid w:val="00AF6056"/>
    <w:rsid w:val="00AF7148"/>
    <w:rsid w:val="00B00F55"/>
    <w:rsid w:val="00B15A0E"/>
    <w:rsid w:val="00B359D0"/>
    <w:rsid w:val="00B6117C"/>
    <w:rsid w:val="00B62BF9"/>
    <w:rsid w:val="00B910B8"/>
    <w:rsid w:val="00B97A74"/>
    <w:rsid w:val="00BA32B1"/>
    <w:rsid w:val="00BB1528"/>
    <w:rsid w:val="00BB314F"/>
    <w:rsid w:val="00C333CC"/>
    <w:rsid w:val="00C64487"/>
    <w:rsid w:val="00C65F9A"/>
    <w:rsid w:val="00CE475A"/>
    <w:rsid w:val="00CE4B58"/>
    <w:rsid w:val="00CF13B4"/>
    <w:rsid w:val="00CF583C"/>
    <w:rsid w:val="00D44471"/>
    <w:rsid w:val="00D531FE"/>
    <w:rsid w:val="00DA78B9"/>
    <w:rsid w:val="00DB0F86"/>
    <w:rsid w:val="00DB4995"/>
    <w:rsid w:val="00E12B3B"/>
    <w:rsid w:val="00E45870"/>
    <w:rsid w:val="00E9638D"/>
    <w:rsid w:val="00EC5FB3"/>
    <w:rsid w:val="00EC74A4"/>
    <w:rsid w:val="00EE2FA4"/>
    <w:rsid w:val="00EE322C"/>
    <w:rsid w:val="00F15C7D"/>
    <w:rsid w:val="00F25DE9"/>
    <w:rsid w:val="00F94600"/>
    <w:rsid w:val="00FA3789"/>
    <w:rsid w:val="00FB0FFE"/>
    <w:rsid w:val="00FB3804"/>
    <w:rsid w:val="00FC5427"/>
    <w:rsid w:val="00FD209C"/>
    <w:rsid w:val="00FE5D68"/>
    <w:rsid w:val="00FE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E42AB"/>
  <w15:docId w15:val="{52365522-6A9D-A540-92CD-B8BB3AE65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ipz9cMmXgtDAdbMnnzkxJmGifQ==">CgMxLjA4AHIhMVBMU3k1LTFtRWJnclF2R3ZyT0Q5SXctSEhqbEd4NU51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33</Pages>
  <Words>7172</Words>
  <Characters>40882</Characters>
  <Application>Microsoft Office Word</Application>
  <DocSecurity>0</DocSecurity>
  <Lines>340</Lines>
  <Paragraphs>95</Paragraphs>
  <ScaleCrop>false</ScaleCrop>
  <Company/>
  <LinksUpToDate>false</LinksUpToDate>
  <CharactersWithSpaces>47959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12</cp:revision>
  <cp:lastPrinted>2025-12-20T22:37:00Z</cp:lastPrinted>
  <dcterms:created xsi:type="dcterms:W3CDTF">2025-12-20T22:37:00Z</dcterms:created>
  <dcterms:modified xsi:type="dcterms:W3CDTF">2025-12-20T22:47:00Z</dcterms:modified>
</cp:coreProperties>
</file>