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13 Emphatic Tendency Scale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Emphatic Tendency Scale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I have many friends.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Sometimes I get teary-eyed while watching a movie.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 often feel lonely.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Those who talk to me about their problems feel relieved after our conversation.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The problems of others concern me as much as my problems.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I have difficulty communicating my feelings to others.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 find it strange when people cry while watching a movie.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Sometimes, when I'm arguing with someone, my attention is more focused on my answer than on what the other person is saying.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I am a very popular person in my social circle.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I feel relieved when movies have a happy ending.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I have difficulty communicating my thoughts to others.</w:t>
            </w:r>
          </w:p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Most people are selfish.</w:t>
            </w:r>
          </w:p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I'm an angry person. 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I usually trust people.</w:t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People don't completely understand me. </w:t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I'm a sociable person.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It makes me feel better to open up to someone close to me about my problems.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I am generally satisfied with my life.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My close ones often tell me about their problems.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20</w:t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I'm usually in a good mood.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h88fXRtZE5N5vF/uWD4/rlk6eQ==">CgMxLjA4AHIhMW82SkJqQ2hxazRLQzhjZWxDZzBMMkFLcnIzUVNaajhO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