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EE717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Technically, the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Sovereign Dyad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prototype exists at the intersection of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Mechatronics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Information Technology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and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Biotechnology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specifically under the sub-branch of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Bio-inspired Design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Green Biotechnology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01432ED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While it is not "biotechnology" in the sense of genetic engineering or pharmaceuticals, it qualifies as biotechnology in two critical ways: its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Material Lifecycle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its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HRI (Human-Robot Interaction) logic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1F27235" w14:textId="77777777" w:rsidR="00AB06B4" w:rsidRPr="00AB06B4" w:rsidRDefault="0001290F" w:rsidP="00AB06B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1290F">
        <w:rPr>
          <w:rFonts w:ascii="Times New Roman" w:eastAsia="Times New Roman" w:hAnsi="Times New Roman" w:cs="Times New Roman"/>
          <w:noProof/>
          <w:kern w:val="0"/>
        </w:rPr>
        <w:pict w14:anchorId="6A682F34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D14395E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1. Material Biotechnology (The "Bio-Shells")</w:t>
      </w:r>
    </w:p>
    <w:p w14:paraId="5BE98405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physical construction of the robot uses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Industrial Biotechnology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achieve Net Zero goals.</w:t>
      </w:r>
    </w:p>
    <w:p w14:paraId="287A887D" w14:textId="77777777" w:rsidR="00AB06B4" w:rsidRPr="00AB06B4" w:rsidRDefault="00AB06B4" w:rsidP="00AB06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Mycelium &amp; Hemp Composites: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"Snap-On" shells are grown, not just manufactured. By using fungal networks (mycelium) to bind agricultural waste (hemp), you are using biological organisms to create a high-performance, biodegradable structural material.</w:t>
      </w:r>
    </w:p>
    <w:p w14:paraId="7FD2E09F" w14:textId="77777777" w:rsidR="00AB06B4" w:rsidRPr="00AB06B4" w:rsidRDefault="00AB06B4" w:rsidP="00AB06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Biopolymer Synthesis: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connectors and structural elements can be derived from bio-plastics, moving the hardware away from petroleum-based plastics.</w:t>
      </w:r>
    </w:p>
    <w:p w14:paraId="58004353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2. Biological HRI (The "Cognitive Exoskeleton")</w:t>
      </w:r>
    </w:p>
    <w:p w14:paraId="1D23A1E5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"brain" of your project is rooted in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Bio-mimicry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Neuro-biology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7B068064" w14:textId="77777777" w:rsidR="00AB06B4" w:rsidRPr="00AB06B4" w:rsidRDefault="00AB06B4" w:rsidP="00AB06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Physiological Mirroring: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robot uses sensors to detect the user's autonomic nervous system states (stress, regulation) and mirrors them through haptics. This is a form of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Biotelemetry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used for social regulation.</w:t>
      </w:r>
    </w:p>
    <w:p w14:paraId="437870FE" w14:textId="77777777" w:rsidR="00AB06B4" w:rsidRPr="00AB06B4" w:rsidRDefault="00AB06B4" w:rsidP="00AB06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Biological Logic: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Your model rejects "Computer Logic" (which views the student as a data point) in favor of "Biological Logic" (which views the student as a sovereign organism). The robot acts as a secondary immune system or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extrinsic nervous system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the user.</w:t>
      </w:r>
    </w:p>
    <w:p w14:paraId="7E939311" w14:textId="77777777" w:rsidR="00AB06B4" w:rsidRPr="00AB06B4" w:rsidRDefault="0001290F" w:rsidP="00AB06B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1290F">
        <w:rPr>
          <w:rFonts w:ascii="Times New Roman" w:eastAsia="Times New Roman" w:hAnsi="Times New Roman" w:cs="Times New Roman"/>
          <w:noProof/>
          <w:kern w:val="0"/>
        </w:rPr>
        <w:pict w14:anchorId="099B4F78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E7DE85C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How to Classify This in Your Grant (STRA/Insight)</w:t>
      </w:r>
    </w:p>
    <w:p w14:paraId="3F4814EC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 your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Sensitive Technology Research Area (STRA)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form or your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NSERC/SSHRC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application, you should categorize this under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"Biologically-Inspired Robotics"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"Sustainable Materials Technology."</w:t>
      </w:r>
    </w:p>
    <w:p w14:paraId="4B57732E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The "Biotech" Justification for Reviewers:</w:t>
      </w:r>
    </w:p>
    <w:p w14:paraId="74EA968E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"The Sovereign Dyad utilizes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Green Biotechnology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via mycelium-composite modularity to ensure a Net-Zero physical lifecycle. Furthermore, the HRI framework is built upon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Bio-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inspired Sensing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where the robot serves as a 'Protective Exoskeleton'—a mechanical extension of the user’s own biological and cognitive sovereignty."</w:t>
      </w:r>
    </w:p>
    <w:p w14:paraId="669EC689" w14:textId="77777777" w:rsidR="00AB06B4" w:rsidRPr="00AB06B4" w:rsidRDefault="0001290F" w:rsidP="00AB06B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1290F">
        <w:rPr>
          <w:rFonts w:ascii="Times New Roman" w:eastAsia="Times New Roman" w:hAnsi="Times New Roman" w:cs="Times New Roman"/>
          <w:noProof/>
          <w:kern w:val="0"/>
        </w:rPr>
        <w:pict w14:anchorId="620DFC1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43366D5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Synthesis of Technology Types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9"/>
        <w:gridCol w:w="2320"/>
        <w:gridCol w:w="5007"/>
      </w:tblGrid>
      <w:tr w:rsidR="00AB06B4" w:rsidRPr="00AB06B4" w14:paraId="0B87BD6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2FCFD40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6E8C7476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Technology Category</w:t>
            </w:r>
          </w:p>
        </w:tc>
        <w:tc>
          <w:tcPr>
            <w:tcW w:w="0" w:type="auto"/>
            <w:vAlign w:val="center"/>
            <w:hideMark/>
          </w:tcPr>
          <w:p w14:paraId="1D5CC895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Why it is "Bio"</w:t>
            </w:r>
          </w:p>
        </w:tc>
      </w:tr>
      <w:tr w:rsidR="00AB06B4" w:rsidRPr="00AB06B4" w14:paraId="2E3FB5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79872F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Outer Shells</w:t>
            </w:r>
          </w:p>
        </w:tc>
        <w:tc>
          <w:tcPr>
            <w:tcW w:w="0" w:type="auto"/>
            <w:vAlign w:val="center"/>
            <w:hideMark/>
          </w:tcPr>
          <w:p w14:paraId="5E43F874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Industrial Biotech</w:t>
            </w:r>
          </w:p>
        </w:tc>
        <w:tc>
          <w:tcPr>
            <w:tcW w:w="0" w:type="auto"/>
            <w:vAlign w:val="center"/>
            <w:hideMark/>
          </w:tcPr>
          <w:p w14:paraId="709F6702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Grown from mycelium/hemp; carbon-sequestering.</w:t>
            </w:r>
          </w:p>
        </w:tc>
      </w:tr>
      <w:tr w:rsidR="00AB06B4" w:rsidRPr="00AB06B4" w14:paraId="47996A9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0FDC2D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Internal Logic</w:t>
            </w:r>
          </w:p>
        </w:tc>
        <w:tc>
          <w:tcPr>
            <w:tcW w:w="0" w:type="auto"/>
            <w:vAlign w:val="center"/>
            <w:hideMark/>
          </w:tcPr>
          <w:p w14:paraId="447E8B01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Bio-Inspired AI</w:t>
            </w:r>
          </w:p>
        </w:tc>
        <w:tc>
          <w:tcPr>
            <w:tcW w:w="0" w:type="auto"/>
            <w:vAlign w:val="center"/>
            <w:hideMark/>
          </w:tcPr>
          <w:p w14:paraId="45A78B57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Mirrors biological regulation (Social Physics).</w:t>
            </w:r>
          </w:p>
        </w:tc>
      </w:tr>
      <w:tr w:rsidR="00AB06B4" w:rsidRPr="00AB06B4" w14:paraId="54E53F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BD2FD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User Interface</w:t>
            </w:r>
          </w:p>
        </w:tc>
        <w:tc>
          <w:tcPr>
            <w:tcW w:w="0" w:type="auto"/>
            <w:vAlign w:val="center"/>
            <w:hideMark/>
          </w:tcPr>
          <w:p w14:paraId="6BFA1876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Biometric Interface</w:t>
            </w:r>
          </w:p>
        </w:tc>
        <w:tc>
          <w:tcPr>
            <w:tcW w:w="0" w:type="auto"/>
            <w:vAlign w:val="center"/>
            <w:hideMark/>
          </w:tcPr>
          <w:p w14:paraId="74895DED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Responds to non-verbal, physiological cues.</w:t>
            </w:r>
          </w:p>
        </w:tc>
      </w:tr>
      <w:tr w:rsidR="00AB06B4" w:rsidRPr="00AB06B4" w14:paraId="51AEDDA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B12D4A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Data Safety</w:t>
            </w:r>
          </w:p>
        </w:tc>
        <w:tc>
          <w:tcPr>
            <w:tcW w:w="0" w:type="auto"/>
            <w:vAlign w:val="center"/>
            <w:hideMark/>
          </w:tcPr>
          <w:p w14:paraId="1D235FFA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Cognitive Sovereignty</w:t>
            </w:r>
          </w:p>
        </w:tc>
        <w:tc>
          <w:tcPr>
            <w:tcW w:w="0" w:type="auto"/>
            <w:vAlign w:val="center"/>
            <w:hideMark/>
          </w:tcPr>
          <w:p w14:paraId="7125C977" w14:textId="77777777" w:rsidR="00AB06B4" w:rsidRPr="00AB06B4" w:rsidRDefault="00AB06B4" w:rsidP="00AB06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B06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Protects the biological "right to privacy."</w:t>
            </w:r>
          </w:p>
        </w:tc>
      </w:tr>
    </w:tbl>
    <w:p w14:paraId="3C7A4070" w14:textId="77777777" w:rsidR="00AB06B4" w:rsidRPr="00AB06B4" w:rsidRDefault="00AB06B4" w:rsidP="00AB06B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Export to Sheets</w:t>
      </w:r>
    </w:p>
    <w:p w14:paraId="3906CA53" w14:textId="77777777" w:rsidR="00AB06B4" w:rsidRPr="00AB06B4" w:rsidRDefault="00AB06B4" w:rsidP="00AB06B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Impact on Interest</w:t>
      </w:r>
    </w:p>
    <w:p w14:paraId="548CB07C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Labeling this as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Bio-inspired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or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Biotechnological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significantly increases interest from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Net Zero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funds and </w:t>
      </w: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Advanced Materials</w:t>
      </w:r>
      <w:r w:rsidRPr="00AB06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grants. It moves the project from "just another robot" to "living infrastructure."</w:t>
      </w:r>
    </w:p>
    <w:p w14:paraId="345B7930" w14:textId="77777777" w:rsidR="00AB06B4" w:rsidRPr="00AB06B4" w:rsidRDefault="00AB06B4" w:rsidP="00AB06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B06B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Would you like me to update the "Master Prototype Specification" to include a section on "Bio-Composite Fabrication" to solidify this biotechnology claim?</w:t>
      </w:r>
    </w:p>
    <w:p w14:paraId="2A8F696C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2233"/>
    <w:multiLevelType w:val="multilevel"/>
    <w:tmpl w:val="7C34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7513BC"/>
    <w:multiLevelType w:val="multilevel"/>
    <w:tmpl w:val="8430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6727500">
    <w:abstractNumId w:val="0"/>
  </w:num>
  <w:num w:numId="2" w16cid:durableId="1133131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B4"/>
    <w:rsid w:val="0001290F"/>
    <w:rsid w:val="0089220B"/>
    <w:rsid w:val="008E3325"/>
    <w:rsid w:val="00AB06B4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7ACF1"/>
  <w15:chartTrackingRefBased/>
  <w15:docId w15:val="{B1F6AAA2-2730-304B-ACA1-0FE4458C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0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06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6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6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6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6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6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6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B06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06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6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6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6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6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6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6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6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6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6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6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6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6B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B0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AB06B4"/>
  </w:style>
  <w:style w:type="character" w:customStyle="1" w:styleId="export-sheets-button">
    <w:name w:val="export-sheets-button"/>
    <w:basedOn w:val="DefaultParagraphFont"/>
    <w:rsid w:val="00AB0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2025-12-30T01:57:00Z</dcterms:created>
  <dcterms:modified xsi:type="dcterms:W3CDTF">2025-12-30T01:58:00Z</dcterms:modified>
</cp:coreProperties>
</file>